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7D955C" w14:textId="77777777" w:rsidR="00737EED" w:rsidRPr="003549A8" w:rsidRDefault="002A31EF" w:rsidP="00F0704E">
      <w:pPr>
        <w:pStyle w:val="Body"/>
        <w:spacing w:line="360" w:lineRule="auto"/>
        <w:jc w:val="both"/>
        <w:rPr>
          <w:rFonts w:eastAsia="Arial" w:cs="Arial"/>
          <w:color w:val="000000" w:themeColor="text1"/>
        </w:rPr>
      </w:pPr>
      <w:r w:rsidRPr="003549A8">
        <w:rPr>
          <w:b/>
          <w:bCs/>
          <w:color w:val="000000" w:themeColor="text1"/>
        </w:rPr>
        <w:t>RISK ASSESSMENT FOR THE TRANSMISSION OF EMERGING ZOONOTIC VIRUSES IN MYANMAR</w:t>
      </w:r>
    </w:p>
    <w:p w14:paraId="10D7E190" w14:textId="1AFE9833" w:rsidR="00737EED" w:rsidRPr="00720EEF" w:rsidRDefault="003E4DF4" w:rsidP="00BE226D">
      <w:pPr>
        <w:pStyle w:val="Body"/>
        <w:widowControl w:val="0"/>
        <w:spacing w:after="240" w:line="360" w:lineRule="auto"/>
        <w:jc w:val="both"/>
        <w:rPr>
          <w:rFonts w:ascii="Times" w:eastAsia="Times" w:hAnsi="Times" w:cs="Times"/>
          <w:i/>
          <w:color w:val="000000" w:themeColor="text1"/>
          <w:sz w:val="18"/>
          <w:szCs w:val="18"/>
        </w:rPr>
      </w:pPr>
      <w:r w:rsidRPr="00720EEF">
        <w:rPr>
          <w:rFonts w:ascii="Times" w:eastAsia="Times" w:hAnsi="Times" w:cs="Times"/>
          <w:i/>
          <w:color w:val="000000" w:themeColor="text1"/>
          <w:sz w:val="18"/>
          <w:szCs w:val="18"/>
        </w:rPr>
        <w:t xml:space="preserve">Ohnmar Aung, MBBS, MA, </w:t>
      </w:r>
      <w:r w:rsidR="00A93992" w:rsidRPr="00720EEF">
        <w:rPr>
          <w:rFonts w:ascii="Times" w:eastAsia="Times" w:hAnsi="Times" w:cs="Times"/>
          <w:i/>
          <w:color w:val="000000" w:themeColor="text1"/>
          <w:sz w:val="18"/>
          <w:szCs w:val="18"/>
        </w:rPr>
        <w:t xml:space="preserve">Marc T. </w:t>
      </w:r>
      <w:proofErr w:type="spellStart"/>
      <w:r w:rsidR="00A93992" w:rsidRPr="00720EEF">
        <w:rPr>
          <w:rFonts w:ascii="Times" w:eastAsia="Times" w:hAnsi="Times" w:cs="Times"/>
          <w:i/>
          <w:color w:val="000000" w:themeColor="text1"/>
          <w:sz w:val="18"/>
          <w:szCs w:val="18"/>
        </w:rPr>
        <w:t>Valitutto</w:t>
      </w:r>
      <w:proofErr w:type="spellEnd"/>
      <w:r w:rsidR="00A93992" w:rsidRPr="00720EEF">
        <w:rPr>
          <w:rFonts w:ascii="Times" w:eastAsia="Times" w:hAnsi="Times" w:cs="Times"/>
          <w:i/>
          <w:color w:val="000000" w:themeColor="text1"/>
          <w:sz w:val="18"/>
          <w:szCs w:val="18"/>
        </w:rPr>
        <w:t xml:space="preserve">, VMD, </w:t>
      </w:r>
      <w:proofErr w:type="spellStart"/>
      <w:r w:rsidRPr="00720EEF">
        <w:rPr>
          <w:rFonts w:ascii="Times" w:eastAsia="Times" w:hAnsi="Times" w:cs="Times"/>
          <w:i/>
          <w:color w:val="000000" w:themeColor="text1"/>
          <w:sz w:val="18"/>
          <w:szCs w:val="18"/>
        </w:rPr>
        <w:t>Theingi</w:t>
      </w:r>
      <w:proofErr w:type="spellEnd"/>
      <w:r w:rsidRPr="00720EEF">
        <w:rPr>
          <w:rFonts w:ascii="Times" w:eastAsia="Times" w:hAnsi="Times" w:cs="Times"/>
          <w:i/>
          <w:color w:val="000000" w:themeColor="text1"/>
          <w:sz w:val="18"/>
          <w:szCs w:val="18"/>
        </w:rPr>
        <w:t xml:space="preserve"> Win </w:t>
      </w:r>
      <w:proofErr w:type="spellStart"/>
      <w:r w:rsidRPr="00720EEF">
        <w:rPr>
          <w:rFonts w:ascii="Times" w:eastAsia="Times" w:hAnsi="Times" w:cs="Times"/>
          <w:i/>
          <w:color w:val="000000" w:themeColor="text1"/>
          <w:sz w:val="18"/>
          <w:szCs w:val="18"/>
        </w:rPr>
        <w:t>Myat</w:t>
      </w:r>
      <w:proofErr w:type="spellEnd"/>
      <w:r w:rsidRPr="00720EEF">
        <w:rPr>
          <w:rFonts w:ascii="Times" w:eastAsia="Times" w:hAnsi="Times" w:cs="Times"/>
          <w:i/>
          <w:color w:val="000000" w:themeColor="text1"/>
          <w:sz w:val="18"/>
          <w:szCs w:val="18"/>
        </w:rPr>
        <w:t xml:space="preserve">, MBBS, MSc, PhD, </w:t>
      </w:r>
      <w:proofErr w:type="spellStart"/>
      <w:r w:rsidR="00BE226D" w:rsidRPr="00BE226D">
        <w:rPr>
          <w:rFonts w:ascii="Times" w:eastAsia="Times" w:hAnsi="Times" w:cs="Times"/>
          <w:i/>
          <w:color w:val="000000" w:themeColor="text1"/>
          <w:sz w:val="18"/>
          <w:szCs w:val="18"/>
        </w:rPr>
        <w:t>Moh</w:t>
      </w:r>
      <w:proofErr w:type="spellEnd"/>
      <w:r w:rsidR="00BE226D" w:rsidRPr="00BE226D">
        <w:rPr>
          <w:rFonts w:ascii="Times" w:eastAsia="Times" w:hAnsi="Times" w:cs="Times"/>
          <w:i/>
          <w:color w:val="000000" w:themeColor="text1"/>
          <w:sz w:val="18"/>
          <w:szCs w:val="18"/>
        </w:rPr>
        <w:t xml:space="preserve"> </w:t>
      </w:r>
      <w:proofErr w:type="spellStart"/>
      <w:r w:rsidR="00BE226D" w:rsidRPr="00BE226D">
        <w:rPr>
          <w:rFonts w:ascii="Times" w:eastAsia="Times" w:hAnsi="Times" w:cs="Times"/>
          <w:i/>
          <w:color w:val="000000" w:themeColor="text1"/>
          <w:sz w:val="18"/>
          <w:szCs w:val="18"/>
        </w:rPr>
        <w:t>Moh</w:t>
      </w:r>
      <w:proofErr w:type="spellEnd"/>
      <w:r w:rsidR="00BE226D" w:rsidRPr="00BE226D">
        <w:rPr>
          <w:rFonts w:ascii="Times" w:eastAsia="Times" w:hAnsi="Times" w:cs="Times"/>
          <w:i/>
          <w:color w:val="000000" w:themeColor="text1"/>
          <w:sz w:val="18"/>
          <w:szCs w:val="18"/>
        </w:rPr>
        <w:t xml:space="preserve"> </w:t>
      </w:r>
      <w:proofErr w:type="spellStart"/>
      <w:r w:rsidR="00BE226D" w:rsidRPr="00BE226D">
        <w:rPr>
          <w:rFonts w:ascii="Times" w:eastAsia="Times" w:hAnsi="Times" w:cs="Times"/>
          <w:i/>
          <w:color w:val="000000" w:themeColor="text1"/>
          <w:sz w:val="18"/>
          <w:szCs w:val="18"/>
        </w:rPr>
        <w:t>Htun</w:t>
      </w:r>
      <w:proofErr w:type="spellEnd"/>
      <w:r w:rsidR="00BE226D" w:rsidRPr="00BE226D">
        <w:rPr>
          <w:rFonts w:ascii="Times" w:eastAsia="Times" w:hAnsi="Times" w:cs="Times"/>
          <w:i/>
          <w:color w:val="000000" w:themeColor="text1"/>
          <w:sz w:val="18"/>
          <w:szCs w:val="18"/>
        </w:rPr>
        <w:t xml:space="preserve">, MBBS, </w:t>
      </w:r>
      <w:proofErr w:type="spellStart"/>
      <w:r w:rsidR="00BE226D" w:rsidRPr="00BE226D">
        <w:rPr>
          <w:rFonts w:ascii="Times" w:eastAsia="Times" w:hAnsi="Times" w:cs="Times"/>
          <w:i/>
          <w:color w:val="000000" w:themeColor="text1"/>
          <w:sz w:val="18"/>
          <w:szCs w:val="18"/>
        </w:rPr>
        <w:t>MMedSc</w:t>
      </w:r>
      <w:proofErr w:type="spellEnd"/>
      <w:r w:rsidR="00BE226D" w:rsidRPr="00BE226D">
        <w:rPr>
          <w:rFonts w:ascii="Times" w:eastAsia="Times" w:hAnsi="Times" w:cs="Times"/>
          <w:i/>
          <w:color w:val="000000" w:themeColor="text1"/>
          <w:sz w:val="18"/>
          <w:szCs w:val="18"/>
        </w:rPr>
        <w:t>, PhD</w:t>
      </w:r>
      <w:r w:rsidR="00BE226D">
        <w:rPr>
          <w:rFonts w:ascii="Times" w:eastAsia="Times" w:hAnsi="Times" w:cs="Times"/>
          <w:i/>
          <w:color w:val="000000" w:themeColor="text1"/>
          <w:sz w:val="18"/>
          <w:szCs w:val="18"/>
        </w:rPr>
        <w:t xml:space="preserve">, </w:t>
      </w:r>
      <w:proofErr w:type="spellStart"/>
      <w:r w:rsidR="00BE226D" w:rsidRPr="00BE226D">
        <w:rPr>
          <w:rFonts w:ascii="Times" w:eastAsia="Times" w:hAnsi="Times" w:cs="Times"/>
          <w:i/>
          <w:color w:val="000000" w:themeColor="text1"/>
          <w:sz w:val="18"/>
          <w:szCs w:val="18"/>
        </w:rPr>
        <w:t>Htin</w:t>
      </w:r>
      <w:proofErr w:type="spellEnd"/>
      <w:r w:rsidR="00BE226D" w:rsidRPr="00BE226D">
        <w:rPr>
          <w:rFonts w:ascii="Times" w:eastAsia="Times" w:hAnsi="Times" w:cs="Times"/>
          <w:i/>
          <w:color w:val="000000" w:themeColor="text1"/>
          <w:sz w:val="18"/>
          <w:szCs w:val="18"/>
        </w:rPr>
        <w:t xml:space="preserve"> Lin, MBBS, </w:t>
      </w:r>
      <w:proofErr w:type="spellStart"/>
      <w:r w:rsidR="00BE226D" w:rsidRPr="00BE226D">
        <w:rPr>
          <w:rFonts w:ascii="Times" w:eastAsia="Times" w:hAnsi="Times" w:cs="Times"/>
          <w:i/>
          <w:color w:val="000000" w:themeColor="text1"/>
          <w:sz w:val="18"/>
          <w:szCs w:val="18"/>
        </w:rPr>
        <w:t>MMedSc</w:t>
      </w:r>
      <w:proofErr w:type="spellEnd"/>
      <w:r w:rsidR="00BE226D">
        <w:rPr>
          <w:rFonts w:ascii="Times" w:eastAsia="Times" w:hAnsi="Times" w:cs="Times"/>
          <w:i/>
          <w:color w:val="000000" w:themeColor="text1"/>
          <w:sz w:val="18"/>
          <w:szCs w:val="18"/>
        </w:rPr>
        <w:t xml:space="preserve">, </w:t>
      </w:r>
      <w:r w:rsidRPr="00720EEF">
        <w:rPr>
          <w:rFonts w:ascii="Times" w:eastAsia="Times" w:hAnsi="Times" w:cs="Times"/>
          <w:i/>
          <w:color w:val="000000" w:themeColor="text1"/>
          <w:sz w:val="18"/>
          <w:szCs w:val="18"/>
        </w:rPr>
        <w:t>Wai Zin Thein, BVSc,</w:t>
      </w:r>
      <w:r w:rsidR="00A93992" w:rsidRPr="00A93992">
        <w:rPr>
          <w:rFonts w:ascii="Times" w:eastAsia="Times" w:hAnsi="Times" w:cs="Times"/>
          <w:i/>
          <w:color w:val="000000" w:themeColor="text1"/>
          <w:sz w:val="18"/>
          <w:szCs w:val="18"/>
        </w:rPr>
        <w:t xml:space="preserve"> </w:t>
      </w:r>
      <w:proofErr w:type="spellStart"/>
      <w:r w:rsidR="00A93992" w:rsidRPr="00720EEF">
        <w:rPr>
          <w:rFonts w:ascii="Times" w:eastAsia="Times" w:hAnsi="Times" w:cs="Times"/>
          <w:i/>
          <w:color w:val="000000" w:themeColor="text1"/>
          <w:sz w:val="18"/>
          <w:szCs w:val="18"/>
        </w:rPr>
        <w:t>Kyaw</w:t>
      </w:r>
      <w:proofErr w:type="spellEnd"/>
      <w:r w:rsidR="00A93992" w:rsidRPr="00720EEF">
        <w:rPr>
          <w:rFonts w:ascii="Times" w:eastAsia="Times" w:hAnsi="Times" w:cs="Times"/>
          <w:i/>
          <w:color w:val="000000" w:themeColor="text1"/>
          <w:sz w:val="18"/>
          <w:szCs w:val="18"/>
        </w:rPr>
        <w:t xml:space="preserve"> Yan </w:t>
      </w:r>
      <w:proofErr w:type="spellStart"/>
      <w:r w:rsidR="00A93992" w:rsidRPr="00720EEF">
        <w:rPr>
          <w:rFonts w:ascii="Times" w:eastAsia="Times" w:hAnsi="Times" w:cs="Times"/>
          <w:i/>
          <w:color w:val="000000" w:themeColor="text1"/>
          <w:sz w:val="18"/>
          <w:szCs w:val="18"/>
        </w:rPr>
        <w:t>Naing</w:t>
      </w:r>
      <w:proofErr w:type="spellEnd"/>
      <w:r w:rsidR="00A93992" w:rsidRPr="00720EEF">
        <w:rPr>
          <w:rFonts w:ascii="Times" w:eastAsia="Times" w:hAnsi="Times" w:cs="Times"/>
          <w:i/>
          <w:color w:val="000000" w:themeColor="text1"/>
          <w:sz w:val="18"/>
          <w:szCs w:val="18"/>
        </w:rPr>
        <w:t xml:space="preserve"> </w:t>
      </w:r>
      <w:proofErr w:type="spellStart"/>
      <w:r w:rsidR="00A93992" w:rsidRPr="00720EEF">
        <w:rPr>
          <w:rFonts w:ascii="Times" w:eastAsia="Times" w:hAnsi="Times" w:cs="Times"/>
          <w:i/>
          <w:color w:val="000000" w:themeColor="text1"/>
          <w:sz w:val="18"/>
          <w:szCs w:val="18"/>
        </w:rPr>
        <w:t>Tun</w:t>
      </w:r>
      <w:proofErr w:type="spellEnd"/>
      <w:r w:rsidR="00A93992" w:rsidRPr="00720EEF">
        <w:rPr>
          <w:rFonts w:ascii="Times" w:eastAsia="Times" w:hAnsi="Times" w:cs="Times"/>
          <w:i/>
          <w:color w:val="000000" w:themeColor="text1"/>
          <w:sz w:val="18"/>
          <w:szCs w:val="18"/>
        </w:rPr>
        <w:t xml:space="preserve">, BVSc, MSc, </w:t>
      </w:r>
      <w:proofErr w:type="gramStart"/>
      <w:r w:rsidR="00A93992" w:rsidRPr="00720EEF">
        <w:rPr>
          <w:rFonts w:ascii="Times" w:eastAsia="Times" w:hAnsi="Times" w:cs="Times"/>
          <w:i/>
          <w:color w:val="000000" w:themeColor="text1"/>
          <w:sz w:val="18"/>
          <w:szCs w:val="18"/>
        </w:rPr>
        <w:t>PhD</w:t>
      </w:r>
      <w:r w:rsidRPr="00720EEF">
        <w:rPr>
          <w:rFonts w:ascii="Times" w:eastAsia="Times" w:hAnsi="Times" w:cs="Times"/>
          <w:i/>
          <w:color w:val="000000" w:themeColor="text1"/>
          <w:sz w:val="18"/>
          <w:szCs w:val="18"/>
        </w:rPr>
        <w:t xml:space="preserve"> ,</w:t>
      </w:r>
      <w:proofErr w:type="gramEnd"/>
      <w:r w:rsidRPr="00720EEF">
        <w:rPr>
          <w:rFonts w:ascii="Times" w:eastAsia="Times" w:hAnsi="Times" w:cs="Times"/>
          <w:i/>
          <w:color w:val="000000" w:themeColor="text1"/>
          <w:sz w:val="18"/>
          <w:szCs w:val="18"/>
        </w:rPr>
        <w:t xml:space="preserve"> Dawn </w:t>
      </w:r>
      <w:r w:rsidR="00720EEF" w:rsidRPr="00720EEF">
        <w:rPr>
          <w:rFonts w:ascii="Times" w:eastAsia="Times" w:hAnsi="Times" w:cs="Times"/>
          <w:i/>
          <w:color w:val="000000" w:themeColor="text1"/>
          <w:sz w:val="18"/>
          <w:szCs w:val="18"/>
        </w:rPr>
        <w:t>M. Zimmerman</w:t>
      </w:r>
      <w:r w:rsidRPr="00720EEF">
        <w:rPr>
          <w:rFonts w:ascii="Times" w:eastAsia="Times" w:hAnsi="Times" w:cs="Times"/>
          <w:i/>
          <w:color w:val="000000" w:themeColor="text1"/>
          <w:sz w:val="18"/>
          <w:szCs w:val="18"/>
        </w:rPr>
        <w:t>, DVM, MS, Su</w:t>
      </w:r>
      <w:r w:rsidR="002954D3">
        <w:rPr>
          <w:rFonts w:ascii="Times" w:eastAsia="Times" w:hAnsi="Times" w:cs="Times"/>
          <w:i/>
          <w:color w:val="000000" w:themeColor="text1"/>
          <w:sz w:val="18"/>
          <w:szCs w:val="18"/>
        </w:rPr>
        <w:t>z</w:t>
      </w:r>
      <w:r w:rsidRPr="00720EEF">
        <w:rPr>
          <w:rFonts w:ascii="Times" w:eastAsia="Times" w:hAnsi="Times" w:cs="Times"/>
          <w:i/>
          <w:color w:val="000000" w:themeColor="text1"/>
          <w:sz w:val="18"/>
          <w:szCs w:val="18"/>
        </w:rPr>
        <w:t>an Murray, DVM, DACZM</w:t>
      </w:r>
    </w:p>
    <w:p w14:paraId="44F4FD98" w14:textId="77777777" w:rsidR="00737EED" w:rsidRPr="003549A8" w:rsidRDefault="002A31EF" w:rsidP="00F0704E">
      <w:pPr>
        <w:pStyle w:val="Body"/>
        <w:widowControl w:val="0"/>
        <w:spacing w:after="240" w:line="360" w:lineRule="auto"/>
        <w:jc w:val="both"/>
        <w:rPr>
          <w:rFonts w:eastAsia="Times" w:cs="Times"/>
          <w:b/>
          <w:color w:val="000000" w:themeColor="text1"/>
        </w:rPr>
      </w:pPr>
      <w:r w:rsidRPr="003549A8">
        <w:rPr>
          <w:b/>
          <w:color w:val="000000" w:themeColor="text1"/>
        </w:rPr>
        <w:t>Abstract</w:t>
      </w:r>
      <w:bookmarkStart w:id="0" w:name="_GoBack"/>
      <w:bookmarkEnd w:id="0"/>
    </w:p>
    <w:p w14:paraId="05B19779" w14:textId="77777777" w:rsidR="00737EED" w:rsidRPr="003549A8" w:rsidRDefault="002A31EF" w:rsidP="00F0704E">
      <w:pPr>
        <w:pStyle w:val="Body"/>
        <w:spacing w:line="360" w:lineRule="auto"/>
        <w:jc w:val="both"/>
        <w:rPr>
          <w:rFonts w:eastAsia="Times New Roman" w:cs="Times New Roman"/>
          <w:color w:val="000000" w:themeColor="text1"/>
        </w:rPr>
      </w:pPr>
      <w:r w:rsidRPr="003549A8">
        <w:rPr>
          <w:color w:val="000000" w:themeColor="text1"/>
        </w:rPr>
        <w:t>Myanmar is currently one of the last regional countries to have preserved large areas of forest which is home to many wildlife species.  However, internal conflicts and disagreements between the military government and various ethnic armed forces have led to severe mismanagement allowing for unregulated deforestation and animal trade. After nearly five decades of political isolation, with the recently democratized government together with lifted U.S. sanctions, Myanmar has become quite appealing to international developers, animal traders, and tourists.   The influx of industry has had direct effects on the economy, ecosystem, environment, and public health. These changes have obvious in the forests and waterway developments, especially in patterns of displacement of endemic wildlife and increasing reports of human disease of unknown causes.  Traditional practices that require locals to be in close contact with wildlife persist; there have also been an increase in poaching due to access and demand.</w:t>
      </w:r>
    </w:p>
    <w:p w14:paraId="090CBBFA" w14:textId="77777777" w:rsidR="00737EED" w:rsidRPr="003549A8" w:rsidRDefault="002A31EF" w:rsidP="00F0704E">
      <w:pPr>
        <w:pStyle w:val="Body"/>
        <w:spacing w:line="360" w:lineRule="auto"/>
        <w:jc w:val="both"/>
        <w:rPr>
          <w:rFonts w:eastAsia="Times New Roman" w:cs="Times New Roman"/>
          <w:color w:val="000000" w:themeColor="text1"/>
        </w:rPr>
      </w:pPr>
      <w:r w:rsidRPr="003549A8">
        <w:rPr>
          <w:color w:val="000000" w:themeColor="text1"/>
        </w:rPr>
        <w:t> </w:t>
      </w:r>
    </w:p>
    <w:p w14:paraId="48941014" w14:textId="6898CD90" w:rsidR="00737EED" w:rsidRPr="003549A8" w:rsidRDefault="002A31EF" w:rsidP="00F0704E">
      <w:pPr>
        <w:pStyle w:val="Body"/>
        <w:spacing w:line="360" w:lineRule="auto"/>
        <w:jc w:val="both"/>
        <w:rPr>
          <w:rFonts w:eastAsia="Times New Roman" w:cs="Times New Roman"/>
          <w:color w:val="000000" w:themeColor="text1"/>
        </w:rPr>
      </w:pPr>
      <w:r w:rsidRPr="003549A8">
        <w:rPr>
          <w:color w:val="000000" w:themeColor="text1"/>
        </w:rPr>
        <w:t>As these changes are likely to continue to occur at a rapid pace, it is essential to evaluate the effects of development. USAID’s PREDICT project has been implemented in Myanmar to evaluate the effects of these changes as they pertain to human health, animal health, and environmental health, with a special focus on the emergence of zoonotic diseases.  Traditional practices such as the consumption of wildlife (</w:t>
      </w:r>
      <w:proofErr w:type="spellStart"/>
      <w:r w:rsidRPr="003549A8">
        <w:rPr>
          <w:color w:val="000000" w:themeColor="text1"/>
        </w:rPr>
        <w:t>e.g</w:t>
      </w:r>
      <w:proofErr w:type="spellEnd"/>
      <w:r w:rsidRPr="003549A8">
        <w:rPr>
          <w:color w:val="000000" w:themeColor="text1"/>
        </w:rPr>
        <w:t xml:space="preserve"> rats and bats) and guano collection are being examined alongside the burgeoning tourism industry and the application of advanced agricultural practices. </w:t>
      </w:r>
      <w:r w:rsidR="007B1F3A" w:rsidRPr="003549A8">
        <w:rPr>
          <w:color w:val="000000" w:themeColor="text1"/>
        </w:rPr>
        <w:t xml:space="preserve"> In collaboration with the Ministries</w:t>
      </w:r>
      <w:r w:rsidR="005B5B13">
        <w:rPr>
          <w:color w:val="000000" w:themeColor="text1"/>
        </w:rPr>
        <w:t xml:space="preserve"> of (1)</w:t>
      </w:r>
      <w:r w:rsidR="007B1F3A" w:rsidRPr="003549A8">
        <w:rPr>
          <w:color w:val="000000" w:themeColor="text1"/>
        </w:rPr>
        <w:t xml:space="preserve"> </w:t>
      </w:r>
      <w:r w:rsidRPr="003549A8">
        <w:rPr>
          <w:color w:val="000000" w:themeColor="text1"/>
        </w:rPr>
        <w:t xml:space="preserve">Health &amp; Sports, </w:t>
      </w:r>
      <w:r w:rsidR="005B5B13">
        <w:rPr>
          <w:color w:val="000000" w:themeColor="text1"/>
        </w:rPr>
        <w:t xml:space="preserve">(2) </w:t>
      </w:r>
      <w:r w:rsidRPr="003549A8">
        <w:rPr>
          <w:color w:val="000000" w:themeColor="text1"/>
        </w:rPr>
        <w:t xml:space="preserve">Livestock, Agriculture &amp; Irrigation, and </w:t>
      </w:r>
      <w:r w:rsidR="005B5B13">
        <w:rPr>
          <w:color w:val="000000" w:themeColor="text1"/>
        </w:rPr>
        <w:t xml:space="preserve">(3) </w:t>
      </w:r>
      <w:r w:rsidRPr="003549A8">
        <w:rPr>
          <w:color w:val="000000" w:themeColor="text1"/>
        </w:rPr>
        <w:t>Natural Resources &amp; Environmental Conservation, as well as WHO and FAO</w:t>
      </w:r>
      <w:r w:rsidR="007B1F3A" w:rsidRPr="003549A8">
        <w:rPr>
          <w:color w:val="000000" w:themeColor="text1"/>
        </w:rPr>
        <w:t xml:space="preserve">, </w:t>
      </w:r>
      <w:r w:rsidRPr="003549A8">
        <w:rPr>
          <w:color w:val="000000" w:themeColor="text1"/>
        </w:rPr>
        <w:t>the PREDICT project has been working to detect zoonotic viruses through concurrent biological sampling of priority wildlife, livestock, and humans which demonstrate an observable interface and risk.  Samples will be evaluated for viral families known to include zoonotic diseases that have had clear pandemic impacts through consensus PCR analysis.  Results will be presented as they correlate to the unique cultural practices and development occurring in Myanmar. </w:t>
      </w:r>
    </w:p>
    <w:p w14:paraId="50557C86" w14:textId="77777777" w:rsidR="00F0704E" w:rsidRDefault="002A31EF" w:rsidP="00F0704E">
      <w:pPr>
        <w:pStyle w:val="Body"/>
        <w:widowControl w:val="0"/>
        <w:spacing w:after="120" w:line="360" w:lineRule="auto"/>
        <w:jc w:val="both"/>
        <w:rPr>
          <w:rFonts w:eastAsia="Times" w:cs="Times"/>
          <w:color w:val="000000" w:themeColor="text1"/>
        </w:rPr>
      </w:pPr>
      <w:r w:rsidRPr="003549A8">
        <w:rPr>
          <w:color w:val="000000" w:themeColor="text1"/>
        </w:rPr>
        <w:lastRenderedPageBreak/>
        <w:t> </w:t>
      </w:r>
    </w:p>
    <w:p w14:paraId="08A8A4FF" w14:textId="7A96EEAD" w:rsidR="00737EED" w:rsidRPr="00F0704E" w:rsidRDefault="002A31EF" w:rsidP="00F0704E">
      <w:pPr>
        <w:pStyle w:val="Body"/>
        <w:widowControl w:val="0"/>
        <w:spacing w:after="120" w:line="360" w:lineRule="auto"/>
        <w:jc w:val="both"/>
        <w:rPr>
          <w:rFonts w:eastAsia="Times" w:cs="Times"/>
          <w:color w:val="000000" w:themeColor="text1"/>
        </w:rPr>
      </w:pPr>
      <w:r w:rsidRPr="003549A8">
        <w:rPr>
          <w:b/>
          <w:color w:val="000000" w:themeColor="text1"/>
        </w:rPr>
        <w:t>Background</w:t>
      </w:r>
    </w:p>
    <w:p w14:paraId="23028EDC" w14:textId="77777777" w:rsidR="00F0704E" w:rsidRDefault="002A31EF" w:rsidP="00F0704E">
      <w:pPr>
        <w:pStyle w:val="Body"/>
        <w:spacing w:line="360" w:lineRule="auto"/>
        <w:jc w:val="both"/>
        <w:rPr>
          <w:rFonts w:eastAsia="Times New Roman" w:cs="Times New Roman"/>
          <w:color w:val="000000" w:themeColor="text1"/>
        </w:rPr>
      </w:pPr>
      <w:r w:rsidRPr="003549A8">
        <w:rPr>
          <w:color w:val="000000" w:themeColor="text1"/>
        </w:rPr>
        <w:t xml:space="preserve">In the past decade, the emergence of zoonotic diseases </w:t>
      </w:r>
      <w:r w:rsidR="005B5B13">
        <w:rPr>
          <w:color w:val="000000" w:themeColor="text1"/>
        </w:rPr>
        <w:t xml:space="preserve">has </w:t>
      </w:r>
      <w:r w:rsidRPr="003549A8">
        <w:rPr>
          <w:color w:val="000000" w:themeColor="text1"/>
        </w:rPr>
        <w:t>become an alarming issue around the world, seriously affecting the health of both human</w:t>
      </w:r>
      <w:r w:rsidR="00687247">
        <w:rPr>
          <w:color w:val="000000" w:themeColor="text1"/>
        </w:rPr>
        <w:t>s</w:t>
      </w:r>
      <w:r w:rsidRPr="003549A8">
        <w:rPr>
          <w:color w:val="000000" w:themeColor="text1"/>
        </w:rPr>
        <w:t xml:space="preserve"> and animals. Over 70% of infectious diseases in human</w:t>
      </w:r>
      <w:r w:rsidR="00687247">
        <w:rPr>
          <w:color w:val="000000" w:themeColor="text1"/>
        </w:rPr>
        <w:t>s</w:t>
      </w:r>
      <w:r w:rsidRPr="003549A8">
        <w:rPr>
          <w:color w:val="000000" w:themeColor="text1"/>
        </w:rPr>
        <w:t xml:space="preserve"> are of zoonotic origin </w:t>
      </w:r>
      <w:r w:rsidR="00687247">
        <w:rPr>
          <w:color w:val="000000" w:themeColor="text1"/>
        </w:rPr>
        <w:t>including</w:t>
      </w:r>
      <w:r w:rsidR="00687247" w:rsidRPr="003549A8">
        <w:rPr>
          <w:color w:val="000000" w:themeColor="text1"/>
        </w:rPr>
        <w:t xml:space="preserve"> </w:t>
      </w:r>
      <w:r w:rsidRPr="003549A8">
        <w:rPr>
          <w:color w:val="000000" w:themeColor="text1"/>
        </w:rPr>
        <w:t>transmi</w:t>
      </w:r>
      <w:r w:rsidR="00687247">
        <w:rPr>
          <w:color w:val="000000" w:themeColor="text1"/>
        </w:rPr>
        <w:t xml:space="preserve">ssions from </w:t>
      </w:r>
      <w:r w:rsidRPr="003549A8">
        <w:rPr>
          <w:color w:val="000000" w:themeColor="text1"/>
        </w:rPr>
        <w:t xml:space="preserve">both wildlife and livestock. Southeast Asia has experienced several infectious diseases that have spilled over from animals </w:t>
      </w:r>
      <w:r w:rsidR="00687247">
        <w:rPr>
          <w:color w:val="000000" w:themeColor="text1"/>
        </w:rPr>
        <w:t>including pandemic diseases like</w:t>
      </w:r>
      <w:r w:rsidR="00687247" w:rsidRPr="003549A8">
        <w:rPr>
          <w:color w:val="000000" w:themeColor="text1"/>
        </w:rPr>
        <w:t xml:space="preserve"> </w:t>
      </w:r>
      <w:r w:rsidRPr="003549A8">
        <w:rPr>
          <w:color w:val="000000" w:themeColor="text1"/>
        </w:rPr>
        <w:t>avian influenza and severe acute respiratory syndrome (SARS)</w:t>
      </w:r>
      <w:r w:rsidR="00687247">
        <w:rPr>
          <w:color w:val="000000" w:themeColor="text1"/>
        </w:rPr>
        <w:t xml:space="preserve"> as well as those of an endemic nature including</w:t>
      </w:r>
      <w:r w:rsidR="00687247" w:rsidRPr="003549A8">
        <w:rPr>
          <w:color w:val="000000" w:themeColor="text1"/>
        </w:rPr>
        <w:t xml:space="preserve"> </w:t>
      </w:r>
      <w:r w:rsidRPr="003549A8">
        <w:rPr>
          <w:color w:val="000000" w:themeColor="text1"/>
        </w:rPr>
        <w:t>leptospirosis and rabies.</w:t>
      </w:r>
    </w:p>
    <w:p w14:paraId="621DDEA7" w14:textId="342F58B4" w:rsidR="00737EED" w:rsidRPr="003549A8" w:rsidRDefault="002A31EF" w:rsidP="00F0704E">
      <w:pPr>
        <w:pStyle w:val="Body"/>
        <w:spacing w:line="360" w:lineRule="auto"/>
        <w:jc w:val="both"/>
        <w:rPr>
          <w:rFonts w:eastAsia="Times New Roman" w:cs="Times New Roman"/>
          <w:color w:val="000000" w:themeColor="text1"/>
        </w:rPr>
      </w:pPr>
      <w:r w:rsidRPr="003549A8">
        <w:rPr>
          <w:color w:val="000000" w:themeColor="text1"/>
        </w:rPr>
        <w:t>Myanmar</w:t>
      </w:r>
      <w:r w:rsidR="00687247">
        <w:rPr>
          <w:color w:val="000000" w:themeColor="text1"/>
        </w:rPr>
        <w:t>,</w:t>
      </w:r>
      <w:r w:rsidRPr="003549A8">
        <w:rPr>
          <w:color w:val="000000" w:themeColor="text1"/>
        </w:rPr>
        <w:t xml:space="preserve"> </w:t>
      </w:r>
      <w:r w:rsidR="00687247">
        <w:rPr>
          <w:color w:val="000000" w:themeColor="text1"/>
        </w:rPr>
        <w:t>a</w:t>
      </w:r>
      <w:r w:rsidR="00242D31">
        <w:rPr>
          <w:color w:val="000000" w:themeColor="text1"/>
        </w:rPr>
        <w:t xml:space="preserve"> developing</w:t>
      </w:r>
      <w:r w:rsidR="00687247">
        <w:rPr>
          <w:color w:val="000000" w:themeColor="text1"/>
        </w:rPr>
        <w:t xml:space="preserve"> nation of</w:t>
      </w:r>
      <w:r w:rsidRPr="003549A8">
        <w:rPr>
          <w:color w:val="000000" w:themeColor="text1"/>
        </w:rPr>
        <w:t xml:space="preserve"> Southeast Asia</w:t>
      </w:r>
      <w:r w:rsidR="00687247">
        <w:rPr>
          <w:color w:val="000000" w:themeColor="text1"/>
        </w:rPr>
        <w:t xml:space="preserve">, </w:t>
      </w:r>
      <w:r w:rsidRPr="003549A8">
        <w:rPr>
          <w:color w:val="000000" w:themeColor="text1"/>
        </w:rPr>
        <w:t xml:space="preserve">has </w:t>
      </w:r>
      <w:r w:rsidR="00242D31">
        <w:rPr>
          <w:color w:val="000000" w:themeColor="text1"/>
        </w:rPr>
        <w:t>a high incidence of</w:t>
      </w:r>
      <w:r w:rsidRPr="003549A8">
        <w:rPr>
          <w:color w:val="000000" w:themeColor="text1"/>
        </w:rPr>
        <w:t xml:space="preserve"> </w:t>
      </w:r>
      <w:r w:rsidR="00242D31">
        <w:rPr>
          <w:color w:val="000000" w:themeColor="text1"/>
        </w:rPr>
        <w:t xml:space="preserve">high-risk </w:t>
      </w:r>
      <w:r w:rsidRPr="003549A8">
        <w:rPr>
          <w:color w:val="000000" w:themeColor="text1"/>
        </w:rPr>
        <w:t xml:space="preserve">zoonotic disease transmission </w:t>
      </w:r>
      <w:r w:rsidR="00242D31">
        <w:rPr>
          <w:color w:val="000000" w:themeColor="text1"/>
        </w:rPr>
        <w:t xml:space="preserve">opportunities </w:t>
      </w:r>
      <w:r w:rsidRPr="003549A8">
        <w:rPr>
          <w:color w:val="000000" w:themeColor="text1"/>
        </w:rPr>
        <w:t>from animals to humans. Increased trade, mobility of animals and humans, commercialization of farming and animal production, occupancy of forest areas for new development and urbanization, the promotion of ecotourism</w:t>
      </w:r>
      <w:r w:rsidR="00242D31">
        <w:rPr>
          <w:color w:val="000000" w:themeColor="text1"/>
        </w:rPr>
        <w:t>, and t</w:t>
      </w:r>
      <w:r w:rsidR="00242D31" w:rsidRPr="0088366B">
        <w:rPr>
          <w:color w:val="000000" w:themeColor="text1"/>
        </w:rPr>
        <w:t>raditional practices, such as the consumption of wildlife (</w:t>
      </w:r>
      <w:proofErr w:type="spellStart"/>
      <w:r w:rsidR="00242D31" w:rsidRPr="0088366B">
        <w:rPr>
          <w:color w:val="000000" w:themeColor="text1"/>
        </w:rPr>
        <w:t>e.g</w:t>
      </w:r>
      <w:proofErr w:type="spellEnd"/>
      <w:r w:rsidR="00242D31" w:rsidRPr="0088366B">
        <w:rPr>
          <w:color w:val="000000" w:themeColor="text1"/>
        </w:rPr>
        <w:t xml:space="preserve"> rats and bats) and guano collection</w:t>
      </w:r>
      <w:r w:rsidRPr="003549A8">
        <w:rPr>
          <w:color w:val="000000" w:themeColor="text1"/>
        </w:rPr>
        <w:t xml:space="preserve"> are only some of the factors contributing to the changes</w:t>
      </w:r>
      <w:r w:rsidR="00242D31">
        <w:rPr>
          <w:color w:val="000000" w:themeColor="text1"/>
        </w:rPr>
        <w:t>.</w:t>
      </w:r>
    </w:p>
    <w:p w14:paraId="509E4DD6" w14:textId="749B9EF6" w:rsidR="00737EED" w:rsidRPr="003549A8" w:rsidRDefault="002A31EF" w:rsidP="00F0704E">
      <w:pPr>
        <w:pStyle w:val="Body"/>
        <w:spacing w:line="360" w:lineRule="auto"/>
        <w:jc w:val="both"/>
        <w:rPr>
          <w:color w:val="000000" w:themeColor="text1"/>
        </w:rPr>
      </w:pPr>
      <w:r w:rsidRPr="003549A8">
        <w:rPr>
          <w:color w:val="000000" w:themeColor="text1"/>
        </w:rPr>
        <w:t>It is essential to evaluate the effects of rapid changes and development immediately. USAID’s PREDICT project has recently been implemented in Myanmar to evaluate the effects of these changes as they pertain to human health, animal health, and environmental health, with an emphasis on the emergence of zoonotic diseases.</w:t>
      </w:r>
      <w:r w:rsidR="003549A8">
        <w:rPr>
          <w:color w:val="000000" w:themeColor="text1"/>
        </w:rPr>
        <w:t xml:space="preserve"> </w:t>
      </w:r>
      <w:r w:rsidRPr="003549A8">
        <w:rPr>
          <w:color w:val="000000" w:themeColor="text1"/>
        </w:rPr>
        <w:t xml:space="preserve">This evaluation will include various socioeconomic factors related to the rapid development of Myanmar, cultural practices, and livelihood, which </w:t>
      </w:r>
      <w:r w:rsidR="00242D31" w:rsidRPr="003549A8">
        <w:rPr>
          <w:color w:val="000000" w:themeColor="text1"/>
        </w:rPr>
        <w:t xml:space="preserve">may </w:t>
      </w:r>
      <w:r w:rsidRPr="003549A8">
        <w:rPr>
          <w:color w:val="000000" w:themeColor="text1"/>
        </w:rPr>
        <w:t>increase the potential risk of disease transmission interface among wildlife, livestock, and humans.</w:t>
      </w:r>
    </w:p>
    <w:p w14:paraId="641CE9E6" w14:textId="77777777" w:rsidR="00737EED" w:rsidRPr="003549A8" w:rsidRDefault="00737EED" w:rsidP="00F0704E">
      <w:pPr>
        <w:pStyle w:val="Body"/>
        <w:spacing w:line="360" w:lineRule="auto"/>
        <w:jc w:val="both"/>
        <w:rPr>
          <w:rFonts w:eastAsia="Times New Roman" w:cs="Times New Roman"/>
          <w:color w:val="000000" w:themeColor="text1"/>
        </w:rPr>
      </w:pPr>
    </w:p>
    <w:p w14:paraId="4446109E" w14:textId="77777777" w:rsidR="00737EED" w:rsidRPr="003549A8" w:rsidRDefault="002A31EF" w:rsidP="00F0704E">
      <w:pPr>
        <w:pStyle w:val="Body"/>
        <w:spacing w:line="360" w:lineRule="auto"/>
        <w:jc w:val="both"/>
        <w:rPr>
          <w:rFonts w:eastAsia="Times" w:cs="Times"/>
          <w:b/>
          <w:color w:val="000000" w:themeColor="text1"/>
        </w:rPr>
      </w:pPr>
      <w:r w:rsidRPr="003549A8">
        <w:rPr>
          <w:b/>
          <w:color w:val="000000" w:themeColor="text1"/>
        </w:rPr>
        <w:t xml:space="preserve">Goal and Objectives </w:t>
      </w:r>
    </w:p>
    <w:p w14:paraId="2A4B58E9" w14:textId="39944145" w:rsidR="00737EED" w:rsidRPr="003549A8" w:rsidRDefault="00720EEF" w:rsidP="00F0704E">
      <w:pPr>
        <w:pStyle w:val="BodyText"/>
        <w:spacing w:line="360" w:lineRule="auto"/>
        <w:jc w:val="both"/>
        <w:rPr>
          <w:rFonts w:ascii="Calibri" w:hAnsi="Calibri"/>
          <w:b/>
          <w:bCs/>
          <w:color w:val="000000" w:themeColor="text1"/>
        </w:rPr>
      </w:pPr>
      <w:r w:rsidRPr="003549A8">
        <w:rPr>
          <w:rFonts w:ascii="Calibri" w:hAnsi="Calibri"/>
          <w:b/>
          <w:bCs/>
          <w:color w:val="000000" w:themeColor="text1"/>
        </w:rPr>
        <w:t>Overall goal:</w:t>
      </w:r>
    </w:p>
    <w:p w14:paraId="0A9B8D4F" w14:textId="77777777" w:rsidR="00737EED" w:rsidRPr="003549A8" w:rsidRDefault="002A31EF" w:rsidP="00F0704E">
      <w:pPr>
        <w:pStyle w:val="BodyText"/>
        <w:numPr>
          <w:ilvl w:val="0"/>
          <w:numId w:val="8"/>
        </w:numPr>
        <w:spacing w:line="360" w:lineRule="auto"/>
        <w:jc w:val="both"/>
        <w:rPr>
          <w:rFonts w:ascii="Calibri" w:hAnsi="Calibri"/>
          <w:color w:val="000000" w:themeColor="text1"/>
        </w:rPr>
      </w:pPr>
      <w:r w:rsidRPr="003549A8">
        <w:rPr>
          <w:rFonts w:ascii="Calibri" w:hAnsi="Calibri"/>
          <w:color w:val="000000" w:themeColor="text1"/>
        </w:rPr>
        <w:t>To identify animal reservoirs and amplification hosts for zoonotic viruses, strengthen human and animal disease surveillance system capacities in hotspot regions, and establish collaborative One Health platforms to reduce the risk of disease spillover, amplification, and spread</w:t>
      </w:r>
    </w:p>
    <w:p w14:paraId="0C88B5C4" w14:textId="77777777" w:rsidR="00737EED" w:rsidRPr="003549A8" w:rsidRDefault="00737EED" w:rsidP="00F0704E">
      <w:pPr>
        <w:pStyle w:val="BodyText"/>
        <w:spacing w:line="360" w:lineRule="auto"/>
        <w:jc w:val="both"/>
        <w:rPr>
          <w:rFonts w:ascii="Calibri" w:hAnsi="Calibri"/>
          <w:color w:val="000000" w:themeColor="text1"/>
        </w:rPr>
      </w:pPr>
    </w:p>
    <w:p w14:paraId="09A4F9C8" w14:textId="00191594" w:rsidR="00737EED" w:rsidRPr="00F0704E" w:rsidRDefault="00720EEF" w:rsidP="00F0704E">
      <w:pPr>
        <w:pStyle w:val="BodyText"/>
        <w:spacing w:line="360" w:lineRule="auto"/>
        <w:jc w:val="both"/>
        <w:rPr>
          <w:rFonts w:ascii="Calibri" w:hAnsi="Calibri"/>
          <w:b/>
          <w:bCs/>
          <w:color w:val="000000" w:themeColor="text1"/>
        </w:rPr>
      </w:pPr>
      <w:r w:rsidRPr="003549A8">
        <w:rPr>
          <w:rFonts w:ascii="Calibri" w:hAnsi="Calibri"/>
          <w:b/>
          <w:bCs/>
          <w:color w:val="000000" w:themeColor="text1"/>
        </w:rPr>
        <w:t xml:space="preserve">Specific objectives: </w:t>
      </w:r>
    </w:p>
    <w:p w14:paraId="190F1F56" w14:textId="77777777" w:rsidR="00737EED" w:rsidRPr="003549A8" w:rsidRDefault="002A31EF" w:rsidP="00F0704E">
      <w:pPr>
        <w:pStyle w:val="BodyText"/>
        <w:numPr>
          <w:ilvl w:val="0"/>
          <w:numId w:val="4"/>
        </w:numPr>
        <w:spacing w:line="360" w:lineRule="auto"/>
        <w:jc w:val="both"/>
        <w:rPr>
          <w:rFonts w:ascii="Calibri" w:hAnsi="Calibri"/>
          <w:color w:val="000000" w:themeColor="text1"/>
        </w:rPr>
      </w:pPr>
      <w:r w:rsidRPr="003549A8">
        <w:rPr>
          <w:rFonts w:ascii="Calibri" w:hAnsi="Calibri"/>
          <w:color w:val="000000" w:themeColor="text1"/>
        </w:rPr>
        <w:t>To detect and characterize new and known viruses of epidemic and pandemic potential in high-risk communities</w:t>
      </w:r>
    </w:p>
    <w:p w14:paraId="7431EA20" w14:textId="77777777" w:rsidR="00737EED" w:rsidRPr="003549A8" w:rsidRDefault="002A31EF" w:rsidP="00F0704E">
      <w:pPr>
        <w:pStyle w:val="BodyText"/>
        <w:numPr>
          <w:ilvl w:val="0"/>
          <w:numId w:val="4"/>
        </w:numPr>
        <w:spacing w:line="360" w:lineRule="auto"/>
        <w:jc w:val="both"/>
        <w:rPr>
          <w:rFonts w:ascii="Calibri" w:hAnsi="Calibri"/>
          <w:color w:val="000000" w:themeColor="text1"/>
        </w:rPr>
      </w:pPr>
      <w:r w:rsidRPr="003549A8">
        <w:rPr>
          <w:rFonts w:ascii="Calibri" w:hAnsi="Calibri"/>
          <w:color w:val="000000" w:themeColor="text1"/>
        </w:rPr>
        <w:lastRenderedPageBreak/>
        <w:t xml:space="preserve">To identify biological, behavioral, and ecological factors influencing the risk of viral spillover, amplification, and spread </w:t>
      </w:r>
    </w:p>
    <w:p w14:paraId="39EFBD32" w14:textId="77777777" w:rsidR="00737EED" w:rsidRPr="003549A8" w:rsidRDefault="002A31EF" w:rsidP="00F0704E">
      <w:pPr>
        <w:pStyle w:val="BodyText"/>
        <w:numPr>
          <w:ilvl w:val="0"/>
          <w:numId w:val="4"/>
        </w:numPr>
        <w:spacing w:line="360" w:lineRule="auto"/>
        <w:jc w:val="both"/>
        <w:rPr>
          <w:rFonts w:ascii="Calibri" w:hAnsi="Calibri"/>
          <w:color w:val="000000" w:themeColor="text1"/>
        </w:rPr>
      </w:pPr>
      <w:r w:rsidRPr="003549A8">
        <w:rPr>
          <w:rFonts w:ascii="Calibri" w:hAnsi="Calibri"/>
          <w:color w:val="000000" w:themeColor="text1"/>
        </w:rPr>
        <w:t>To determine potential targets for intervention based on high-risk human behaviors and practices that amplify disease transmission in hotspots for viral evolution, spillover, amplification, and spread.</w:t>
      </w:r>
    </w:p>
    <w:p w14:paraId="5D5D8829" w14:textId="77777777" w:rsidR="00F0704E" w:rsidRDefault="00F0704E" w:rsidP="00F0704E">
      <w:pPr>
        <w:pStyle w:val="Body"/>
        <w:spacing w:line="360" w:lineRule="auto"/>
        <w:jc w:val="both"/>
        <w:rPr>
          <w:rFonts w:eastAsia="Times" w:cs="Times"/>
          <w:color w:val="000000" w:themeColor="text1"/>
        </w:rPr>
      </w:pPr>
    </w:p>
    <w:p w14:paraId="7231B878" w14:textId="77777777" w:rsidR="00737EED" w:rsidRPr="003549A8" w:rsidRDefault="002A31EF" w:rsidP="00F0704E">
      <w:pPr>
        <w:pStyle w:val="Body"/>
        <w:spacing w:line="360" w:lineRule="auto"/>
        <w:jc w:val="both"/>
        <w:rPr>
          <w:rFonts w:eastAsia="Times" w:cs="Times"/>
          <w:b/>
          <w:color w:val="000000" w:themeColor="text1"/>
        </w:rPr>
      </w:pPr>
      <w:r w:rsidRPr="003549A8">
        <w:rPr>
          <w:b/>
          <w:color w:val="000000" w:themeColor="text1"/>
        </w:rPr>
        <w:t>Methodology</w:t>
      </w:r>
    </w:p>
    <w:p w14:paraId="1764508E" w14:textId="77777777" w:rsidR="00F0704E" w:rsidRDefault="002A31EF" w:rsidP="00F0704E">
      <w:pPr>
        <w:pStyle w:val="Body"/>
        <w:widowControl w:val="0"/>
        <w:spacing w:after="240" w:line="360" w:lineRule="auto"/>
        <w:jc w:val="both"/>
        <w:rPr>
          <w:rFonts w:eastAsia="Times New Roman" w:cs="Times New Roman"/>
          <w:b/>
          <w:bCs/>
          <w:color w:val="000000" w:themeColor="text1"/>
        </w:rPr>
      </w:pPr>
      <w:r w:rsidRPr="003549A8">
        <w:rPr>
          <w:b/>
          <w:bCs/>
          <w:color w:val="000000" w:themeColor="text1"/>
        </w:rPr>
        <w:t xml:space="preserve">Site selection </w:t>
      </w:r>
    </w:p>
    <w:p w14:paraId="7F405030" w14:textId="77777777" w:rsidR="009310FE" w:rsidRDefault="00F7667D" w:rsidP="00F0704E">
      <w:pPr>
        <w:pStyle w:val="Body"/>
        <w:widowControl w:val="0"/>
        <w:spacing w:after="240" w:line="360" w:lineRule="auto"/>
        <w:jc w:val="both"/>
        <w:rPr>
          <w:rFonts w:eastAsia="Times New Roman" w:cs="Times New Roman"/>
          <w:b/>
          <w:bCs/>
          <w:color w:val="000000" w:themeColor="text1"/>
        </w:rPr>
      </w:pPr>
      <w:r>
        <w:rPr>
          <w:color w:val="000000" w:themeColor="text1"/>
        </w:rPr>
        <w:t>A p</w:t>
      </w:r>
      <w:r w:rsidR="002A31EF" w:rsidRPr="003549A8">
        <w:rPr>
          <w:color w:val="000000" w:themeColor="text1"/>
        </w:rPr>
        <w:t xml:space="preserve">reliminary assessment was </w:t>
      </w:r>
      <w:r>
        <w:rPr>
          <w:color w:val="000000" w:themeColor="text1"/>
        </w:rPr>
        <w:t>conducted</w:t>
      </w:r>
      <w:r w:rsidRPr="003549A8">
        <w:rPr>
          <w:color w:val="000000" w:themeColor="text1"/>
        </w:rPr>
        <w:t xml:space="preserve"> </w:t>
      </w:r>
      <w:r w:rsidR="002A31EF" w:rsidRPr="003549A8">
        <w:rPr>
          <w:color w:val="000000" w:themeColor="text1"/>
        </w:rPr>
        <w:t xml:space="preserve">to identify the geographical areas and communities with the highest risk of human-wildlife interface. Two sites, that were </w:t>
      </w:r>
      <w:r>
        <w:rPr>
          <w:color w:val="000000" w:themeColor="text1"/>
        </w:rPr>
        <w:t>evaluated</w:t>
      </w:r>
      <w:r w:rsidRPr="003549A8">
        <w:rPr>
          <w:color w:val="000000" w:themeColor="text1"/>
        </w:rPr>
        <w:t xml:space="preserve"> </w:t>
      </w:r>
      <w:r w:rsidR="002A31EF" w:rsidRPr="003549A8">
        <w:rPr>
          <w:color w:val="000000" w:themeColor="text1"/>
        </w:rPr>
        <w:t xml:space="preserve">to be high-risk, were selected in </w:t>
      </w:r>
      <w:proofErr w:type="spellStart"/>
      <w:r w:rsidR="002A31EF" w:rsidRPr="003549A8">
        <w:rPr>
          <w:color w:val="000000" w:themeColor="text1"/>
        </w:rPr>
        <w:t>Hpa</w:t>
      </w:r>
      <w:proofErr w:type="spellEnd"/>
      <w:r w:rsidR="002A31EF" w:rsidRPr="003549A8">
        <w:rPr>
          <w:color w:val="000000" w:themeColor="text1"/>
        </w:rPr>
        <w:t>-an and Yangon; locals in both sites are heavily dependent on the commercialization of agriculture, involve themselves in religious practices that require them to be in close contact with wildlife, and currently reside in location</w:t>
      </w:r>
      <w:r>
        <w:rPr>
          <w:color w:val="000000" w:themeColor="text1"/>
        </w:rPr>
        <w:t>s</w:t>
      </w:r>
      <w:r w:rsidR="002A31EF" w:rsidRPr="003549A8">
        <w:rPr>
          <w:color w:val="000000" w:themeColor="text1"/>
        </w:rPr>
        <w:t xml:space="preserve"> where ecotourism is being highly promoted. Livestock and agricultural industries are also very active in the selected areas; as a result, locals are considered to be at risk of human-wildlife-livestock interface.  </w:t>
      </w:r>
    </w:p>
    <w:p w14:paraId="054F4C55" w14:textId="61514D1B" w:rsidR="00737EED" w:rsidRPr="003549A8" w:rsidRDefault="002A31EF" w:rsidP="00F0704E">
      <w:pPr>
        <w:pStyle w:val="Body"/>
        <w:widowControl w:val="0"/>
        <w:spacing w:after="240" w:line="360" w:lineRule="auto"/>
        <w:jc w:val="both"/>
        <w:rPr>
          <w:rFonts w:eastAsia="Times New Roman" w:cs="Times New Roman"/>
          <w:b/>
          <w:bCs/>
          <w:color w:val="000000" w:themeColor="text1"/>
        </w:rPr>
      </w:pPr>
      <w:r w:rsidRPr="003549A8">
        <w:rPr>
          <w:b/>
          <w:bCs/>
          <w:color w:val="000000" w:themeColor="text1"/>
        </w:rPr>
        <w:t>Study design and study period</w:t>
      </w:r>
    </w:p>
    <w:p w14:paraId="4E30011D" w14:textId="6504CC5F" w:rsidR="00737EED" w:rsidRPr="003549A8" w:rsidRDefault="000D2BA0" w:rsidP="00F0704E">
      <w:pPr>
        <w:pStyle w:val="Body"/>
        <w:widowControl w:val="0"/>
        <w:spacing w:line="360" w:lineRule="auto"/>
        <w:jc w:val="both"/>
        <w:rPr>
          <w:rFonts w:eastAsia="MS Mincho" w:cs="MS Mincho"/>
          <w:color w:val="000000" w:themeColor="text1"/>
        </w:rPr>
      </w:pPr>
      <w:r>
        <w:rPr>
          <w:color w:val="000000" w:themeColor="text1"/>
        </w:rPr>
        <w:t>An a</w:t>
      </w:r>
      <w:r w:rsidR="002A31EF" w:rsidRPr="003549A8">
        <w:rPr>
          <w:color w:val="000000" w:themeColor="text1"/>
        </w:rPr>
        <w:t xml:space="preserve">nalytical study on </w:t>
      </w:r>
      <w:r w:rsidR="00197D8A">
        <w:rPr>
          <w:color w:val="000000" w:themeColor="text1"/>
        </w:rPr>
        <w:t xml:space="preserve">concurrent </w:t>
      </w:r>
      <w:r>
        <w:rPr>
          <w:color w:val="000000" w:themeColor="text1"/>
        </w:rPr>
        <w:t xml:space="preserve">human </w:t>
      </w:r>
      <w:r w:rsidR="00197D8A">
        <w:rPr>
          <w:color w:val="000000" w:themeColor="text1"/>
        </w:rPr>
        <w:t xml:space="preserve">and animal </w:t>
      </w:r>
      <w:r>
        <w:rPr>
          <w:color w:val="000000" w:themeColor="text1"/>
        </w:rPr>
        <w:t xml:space="preserve">biological </w:t>
      </w:r>
      <w:r w:rsidR="002A31EF" w:rsidRPr="003549A8">
        <w:rPr>
          <w:color w:val="000000" w:themeColor="text1"/>
        </w:rPr>
        <w:t xml:space="preserve">surveillance and </w:t>
      </w:r>
      <w:r w:rsidR="00197D8A">
        <w:rPr>
          <w:color w:val="000000" w:themeColor="text1"/>
        </w:rPr>
        <w:t xml:space="preserve">human </w:t>
      </w:r>
      <w:r w:rsidR="002A31EF" w:rsidRPr="003549A8">
        <w:rPr>
          <w:color w:val="000000" w:themeColor="text1"/>
        </w:rPr>
        <w:t xml:space="preserve">behavioral risk characterization in two selected sites in Yangon and </w:t>
      </w:r>
      <w:proofErr w:type="spellStart"/>
      <w:r w:rsidR="002A31EF" w:rsidRPr="003549A8">
        <w:rPr>
          <w:color w:val="000000" w:themeColor="text1"/>
        </w:rPr>
        <w:t>Hpaan</w:t>
      </w:r>
      <w:proofErr w:type="spellEnd"/>
      <w:r w:rsidR="002A31EF" w:rsidRPr="003549A8">
        <w:rPr>
          <w:color w:val="000000" w:themeColor="text1"/>
        </w:rPr>
        <w:t xml:space="preserve">. The study began in April 2017 and will be continued </w:t>
      </w:r>
      <w:r w:rsidR="002954D3">
        <w:rPr>
          <w:color w:val="000000" w:themeColor="text1"/>
        </w:rPr>
        <w:t>until</w:t>
      </w:r>
      <w:r w:rsidR="002954D3" w:rsidRPr="003549A8">
        <w:rPr>
          <w:color w:val="000000" w:themeColor="text1"/>
        </w:rPr>
        <w:t xml:space="preserve"> </w:t>
      </w:r>
      <w:r w:rsidR="002A31EF" w:rsidRPr="003549A8">
        <w:rPr>
          <w:color w:val="000000" w:themeColor="text1"/>
        </w:rPr>
        <w:t xml:space="preserve">September 2019, for a total of </w:t>
      </w:r>
      <w:r w:rsidR="002954D3">
        <w:rPr>
          <w:color w:val="000000" w:themeColor="text1"/>
        </w:rPr>
        <w:t>2.5</w:t>
      </w:r>
      <w:r w:rsidR="002954D3" w:rsidRPr="003549A8">
        <w:rPr>
          <w:color w:val="000000" w:themeColor="text1"/>
        </w:rPr>
        <w:t xml:space="preserve"> </w:t>
      </w:r>
      <w:r w:rsidR="002A31EF" w:rsidRPr="003549A8">
        <w:rPr>
          <w:color w:val="000000" w:themeColor="text1"/>
        </w:rPr>
        <w:t xml:space="preserve">years. </w:t>
      </w:r>
    </w:p>
    <w:p w14:paraId="0707E58B" w14:textId="77777777" w:rsidR="009310FE" w:rsidRDefault="009310FE" w:rsidP="009310FE">
      <w:pPr>
        <w:pStyle w:val="Body"/>
        <w:widowControl w:val="0"/>
        <w:spacing w:line="360" w:lineRule="auto"/>
        <w:jc w:val="both"/>
        <w:rPr>
          <w:b/>
          <w:bCs/>
          <w:color w:val="000000" w:themeColor="text1"/>
        </w:rPr>
      </w:pPr>
    </w:p>
    <w:p w14:paraId="0D8645A4" w14:textId="77777777" w:rsidR="00F0704E" w:rsidRDefault="002A31EF" w:rsidP="00F0704E">
      <w:pPr>
        <w:pStyle w:val="Body"/>
        <w:widowControl w:val="0"/>
        <w:spacing w:after="240" w:line="360" w:lineRule="auto"/>
        <w:jc w:val="both"/>
        <w:rPr>
          <w:b/>
          <w:bCs/>
          <w:color w:val="000000" w:themeColor="text1"/>
        </w:rPr>
      </w:pPr>
      <w:r w:rsidRPr="003549A8">
        <w:rPr>
          <w:b/>
          <w:bCs/>
          <w:color w:val="000000" w:themeColor="text1"/>
        </w:rPr>
        <w:t xml:space="preserve">Study population </w:t>
      </w:r>
    </w:p>
    <w:p w14:paraId="145063BA" w14:textId="732A69A9" w:rsidR="00737EED" w:rsidRPr="00F0704E" w:rsidRDefault="002A31EF" w:rsidP="00F0704E">
      <w:pPr>
        <w:pStyle w:val="Body"/>
        <w:widowControl w:val="0"/>
        <w:numPr>
          <w:ilvl w:val="0"/>
          <w:numId w:val="8"/>
        </w:numPr>
        <w:spacing w:after="240" w:line="360" w:lineRule="auto"/>
        <w:jc w:val="both"/>
        <w:rPr>
          <w:rFonts w:eastAsia="Times New Roman" w:cs="Times New Roman"/>
          <w:b/>
          <w:bCs/>
          <w:color w:val="000000" w:themeColor="text1"/>
        </w:rPr>
      </w:pPr>
      <w:r w:rsidRPr="00F0704E">
        <w:rPr>
          <w:color w:val="000000" w:themeColor="text1"/>
        </w:rPr>
        <w:t xml:space="preserve">People currently residing near bat caves in </w:t>
      </w:r>
      <w:proofErr w:type="spellStart"/>
      <w:r w:rsidRPr="00F0704E">
        <w:rPr>
          <w:color w:val="000000" w:themeColor="text1"/>
        </w:rPr>
        <w:t>Hpa</w:t>
      </w:r>
      <w:proofErr w:type="spellEnd"/>
      <w:r w:rsidRPr="00F0704E">
        <w:rPr>
          <w:color w:val="000000" w:themeColor="text1"/>
        </w:rPr>
        <w:t xml:space="preserve"> An, </w:t>
      </w:r>
      <w:proofErr w:type="spellStart"/>
      <w:r w:rsidRPr="00F0704E">
        <w:rPr>
          <w:color w:val="000000" w:themeColor="text1"/>
        </w:rPr>
        <w:t>Kayin</w:t>
      </w:r>
      <w:proofErr w:type="spellEnd"/>
      <w:r w:rsidRPr="00F0704E">
        <w:rPr>
          <w:color w:val="000000" w:themeColor="text1"/>
        </w:rPr>
        <w:t xml:space="preserve"> State — those who are occupationally exposed to bats through bat guano collection to use in agriculture and who are working within close ranges of the caves for religious purposes. </w:t>
      </w:r>
    </w:p>
    <w:p w14:paraId="6B0E92F6" w14:textId="77777777" w:rsidR="00737EED" w:rsidRPr="003549A8" w:rsidRDefault="002A31EF" w:rsidP="00F0704E">
      <w:pPr>
        <w:pStyle w:val="ListParagraph"/>
        <w:widowControl w:val="0"/>
        <w:numPr>
          <w:ilvl w:val="0"/>
          <w:numId w:val="6"/>
        </w:numPr>
        <w:spacing w:after="240" w:line="360" w:lineRule="auto"/>
        <w:jc w:val="both"/>
        <w:rPr>
          <w:rFonts w:eastAsia="Times New Roman" w:cs="Times New Roman"/>
          <w:color w:val="000000" w:themeColor="text1"/>
        </w:rPr>
      </w:pPr>
      <w:r w:rsidRPr="003549A8">
        <w:rPr>
          <w:color w:val="000000" w:themeColor="text1"/>
        </w:rPr>
        <w:t xml:space="preserve">People residing in the surroundings of </w:t>
      </w:r>
      <w:proofErr w:type="spellStart"/>
      <w:r w:rsidRPr="003549A8">
        <w:rPr>
          <w:color w:val="000000" w:themeColor="text1"/>
        </w:rPr>
        <w:t>Hlawga</w:t>
      </w:r>
      <w:proofErr w:type="spellEnd"/>
      <w:r w:rsidRPr="003549A8">
        <w:rPr>
          <w:color w:val="000000" w:themeColor="text1"/>
        </w:rPr>
        <w:t xml:space="preserve"> National Park, </w:t>
      </w:r>
      <w:proofErr w:type="spellStart"/>
      <w:r w:rsidRPr="003549A8">
        <w:rPr>
          <w:color w:val="000000" w:themeColor="text1"/>
        </w:rPr>
        <w:t>Hmawbi</w:t>
      </w:r>
      <w:proofErr w:type="spellEnd"/>
      <w:r w:rsidRPr="003549A8">
        <w:rPr>
          <w:color w:val="000000" w:themeColor="text1"/>
        </w:rPr>
        <w:t xml:space="preserve">, Yangon region — those who are working and visiting the park frequently, where about 2,000 non-human primates are </w:t>
      </w:r>
      <w:r w:rsidRPr="003549A8">
        <w:rPr>
          <w:color w:val="000000" w:themeColor="text1"/>
        </w:rPr>
        <w:lastRenderedPageBreak/>
        <w:t xml:space="preserve">present. Rodents and bats are also prevalent in this park. Domestic animals in or near the park include cattle, chickens, ducks and dogs.  </w:t>
      </w:r>
    </w:p>
    <w:p w14:paraId="2928D0A5" w14:textId="77777777" w:rsidR="00737EED" w:rsidRPr="003549A8" w:rsidRDefault="002A31EF" w:rsidP="00F0704E">
      <w:pPr>
        <w:pStyle w:val="Body"/>
        <w:widowControl w:val="0"/>
        <w:spacing w:after="240" w:line="360" w:lineRule="auto"/>
        <w:jc w:val="both"/>
        <w:rPr>
          <w:rFonts w:eastAsia="Times New Roman" w:cs="Times New Roman"/>
          <w:b/>
          <w:bCs/>
          <w:color w:val="000000" w:themeColor="text1"/>
        </w:rPr>
      </w:pPr>
      <w:r w:rsidRPr="003549A8">
        <w:rPr>
          <w:b/>
          <w:bCs/>
          <w:color w:val="000000" w:themeColor="text1"/>
        </w:rPr>
        <w:t>Data collection method</w:t>
      </w:r>
    </w:p>
    <w:p w14:paraId="1DD9055D" w14:textId="37DF6968" w:rsidR="00737EED" w:rsidRPr="003549A8" w:rsidRDefault="002A31EF" w:rsidP="00F0704E">
      <w:pPr>
        <w:pStyle w:val="BodyText"/>
        <w:spacing w:line="360" w:lineRule="auto"/>
        <w:jc w:val="both"/>
        <w:rPr>
          <w:rFonts w:ascii="Calibri" w:hAnsi="Calibri"/>
          <w:b/>
          <w:bCs/>
          <w:color w:val="000000" w:themeColor="text1"/>
        </w:rPr>
      </w:pPr>
      <w:r w:rsidRPr="003549A8">
        <w:rPr>
          <w:rFonts w:ascii="Calibri" w:hAnsi="Calibri"/>
          <w:color w:val="000000" w:themeColor="text1"/>
        </w:rPr>
        <w:t>This study is being conducted by the PREDICT Myanmar team, in collaboration with the Department of Medical Research, Myanmar (DMR)</w:t>
      </w:r>
      <w:r w:rsidR="003E4DF4">
        <w:rPr>
          <w:rFonts w:ascii="Calibri" w:hAnsi="Calibri"/>
          <w:color w:val="000000" w:themeColor="text1"/>
        </w:rPr>
        <w:t xml:space="preserve"> </w:t>
      </w:r>
      <w:r w:rsidR="003E4DF4" w:rsidRPr="003549A8">
        <w:rPr>
          <w:rFonts w:ascii="Calibri" w:hAnsi="Calibri"/>
          <w:color w:val="000000" w:themeColor="text1"/>
        </w:rPr>
        <w:t>and Livestock, Breeding and Veterinary Department (LBVD).</w:t>
      </w:r>
      <w:r w:rsidRPr="003549A8">
        <w:rPr>
          <w:rFonts w:ascii="Calibri" w:hAnsi="Calibri"/>
          <w:color w:val="000000" w:themeColor="text1"/>
        </w:rPr>
        <w:t xml:space="preserve"> Data collection is done in the dry and wet seasons of each year. All field research procedures, including biological sampling and interviews, will be conducted by local individuals trained by the survey team, whose members are already familiar with the PREDICT data collection protocols and training materials. Patients/participants volunteer approximately 1 hour of their time to participate in the study; they mainly provide biological samples and complete questionnaires.</w:t>
      </w:r>
      <w:r w:rsidRPr="003549A8">
        <w:rPr>
          <w:rFonts w:ascii="Calibri" w:hAnsi="Calibri"/>
          <w:b/>
          <w:bCs/>
          <w:color w:val="000000" w:themeColor="text1"/>
        </w:rPr>
        <w:t xml:space="preserve"> </w:t>
      </w:r>
      <w:r w:rsidRPr="003549A8">
        <w:rPr>
          <w:rFonts w:ascii="Calibri" w:hAnsi="Calibri"/>
          <w:color w:val="000000" w:themeColor="text1"/>
        </w:rPr>
        <w:t xml:space="preserve">Face-to-face interviews </w:t>
      </w:r>
      <w:r w:rsidR="002954D3">
        <w:rPr>
          <w:rFonts w:ascii="Calibri" w:hAnsi="Calibri"/>
          <w:color w:val="000000" w:themeColor="text1"/>
        </w:rPr>
        <w:t>are</w:t>
      </w:r>
      <w:r w:rsidRPr="003549A8">
        <w:rPr>
          <w:rFonts w:ascii="Calibri" w:hAnsi="Calibri"/>
          <w:color w:val="000000" w:themeColor="text1"/>
        </w:rPr>
        <w:t xml:space="preserve"> conducted using a structured questionnaire and biological sampling methods, which include the collection of oral swab, nasal swab, blood, serum, urine and feces. </w:t>
      </w:r>
    </w:p>
    <w:p w14:paraId="29AF75D6" w14:textId="77777777" w:rsidR="00737EED" w:rsidRPr="003549A8" w:rsidRDefault="00737EED" w:rsidP="00F0704E">
      <w:pPr>
        <w:pStyle w:val="BodyText"/>
        <w:spacing w:before="7" w:line="360" w:lineRule="auto"/>
        <w:jc w:val="both"/>
        <w:outlineLvl w:val="0"/>
        <w:rPr>
          <w:rFonts w:ascii="Calibri" w:hAnsi="Calibri"/>
          <w:b/>
          <w:bCs/>
          <w:color w:val="000000" w:themeColor="text1"/>
        </w:rPr>
      </w:pPr>
    </w:p>
    <w:p w14:paraId="4B485D4C" w14:textId="3C5ED08B" w:rsidR="00737EED" w:rsidRPr="003549A8" w:rsidRDefault="00720EEF" w:rsidP="00F0704E">
      <w:pPr>
        <w:pStyle w:val="Body"/>
        <w:widowControl w:val="0"/>
        <w:spacing w:after="240" w:line="360" w:lineRule="auto"/>
        <w:jc w:val="both"/>
        <w:rPr>
          <w:rFonts w:eastAsia="Times New Roman" w:cs="Times New Roman"/>
          <w:b/>
          <w:bCs/>
          <w:color w:val="000000" w:themeColor="text1"/>
        </w:rPr>
      </w:pPr>
      <w:r w:rsidRPr="003549A8">
        <w:rPr>
          <w:b/>
          <w:bCs/>
          <w:color w:val="000000" w:themeColor="text1"/>
        </w:rPr>
        <w:t>Data analysis</w:t>
      </w:r>
    </w:p>
    <w:p w14:paraId="322FFC2F" w14:textId="77777777" w:rsidR="00737EED" w:rsidRPr="003549A8" w:rsidRDefault="002A31EF" w:rsidP="00F0704E">
      <w:pPr>
        <w:pStyle w:val="BodyText"/>
        <w:spacing w:before="1" w:line="360" w:lineRule="auto"/>
        <w:jc w:val="both"/>
        <w:rPr>
          <w:rFonts w:ascii="Calibri" w:hAnsi="Calibri"/>
          <w:color w:val="000000" w:themeColor="text1"/>
        </w:rPr>
      </w:pPr>
      <w:r w:rsidRPr="003549A8">
        <w:rPr>
          <w:rFonts w:ascii="Calibri" w:hAnsi="Calibri"/>
          <w:color w:val="000000" w:themeColor="text1"/>
        </w:rPr>
        <w:t>Analysis of quantitative data, laboratory test results and viral sequences will be done at the end of 2018 for the whole period of the project. It will involve the calculation of metrics of contact for each risk group in the study, such as the proportion of respondents indicating they have butchered live animals, seen wildlife in their homes, been bitten or scratched by animals, etc. Comparisons of metrics of contact between men and women, children and adults, and different communities will be conducted in order to explore the environmental and social factors (gender, age, occupation/religion, socioeconomic status (SES)) that influence contact with animals and to determine who is at the highest risk, in relation with different types of human-animal contact.</w:t>
      </w:r>
    </w:p>
    <w:p w14:paraId="3D6AD925" w14:textId="77777777" w:rsidR="00737EED" w:rsidRPr="003549A8" w:rsidRDefault="002A31EF" w:rsidP="00F0704E">
      <w:pPr>
        <w:pStyle w:val="BodyText"/>
        <w:spacing w:before="1" w:line="360" w:lineRule="auto"/>
        <w:jc w:val="both"/>
        <w:rPr>
          <w:rFonts w:ascii="Calibri" w:hAnsi="Calibri"/>
          <w:color w:val="000000" w:themeColor="text1"/>
        </w:rPr>
      </w:pPr>
      <w:r w:rsidRPr="003549A8">
        <w:rPr>
          <w:rFonts w:ascii="Calibri" w:hAnsi="Calibri"/>
          <w:color w:val="000000" w:themeColor="text1"/>
        </w:rPr>
        <w:t>Virus detection in human samples will be performed using a combination of consensus PCR (</w:t>
      </w:r>
      <w:proofErr w:type="spellStart"/>
      <w:r w:rsidRPr="003549A8">
        <w:rPr>
          <w:rFonts w:ascii="Calibri" w:hAnsi="Calibri"/>
          <w:color w:val="000000" w:themeColor="text1"/>
        </w:rPr>
        <w:t>cPCR</w:t>
      </w:r>
      <w:proofErr w:type="spellEnd"/>
      <w:r w:rsidRPr="003549A8">
        <w:rPr>
          <w:rFonts w:ascii="Calibri" w:hAnsi="Calibri"/>
          <w:color w:val="000000" w:themeColor="text1"/>
        </w:rPr>
        <w:t>) and high throughput sequencing (HTS) to detect and discover known novel viruses from different sample types. Viral families/genera targeted are of potential pandemic or epidemic significance and are previously associated with ILI, SARI, FUO, and hemorrhagic diseases; they may include coronavirus, paramyxovirus, influenza virus and filovirus.</w:t>
      </w:r>
    </w:p>
    <w:p w14:paraId="2FEE9609" w14:textId="77777777" w:rsidR="00737EED" w:rsidRPr="003549A8" w:rsidRDefault="002A31EF" w:rsidP="00F0704E">
      <w:pPr>
        <w:pStyle w:val="BodyText"/>
        <w:spacing w:before="1" w:line="360" w:lineRule="auto"/>
        <w:jc w:val="both"/>
        <w:rPr>
          <w:rFonts w:ascii="Calibri" w:hAnsi="Calibri"/>
          <w:color w:val="000000" w:themeColor="text1"/>
        </w:rPr>
      </w:pPr>
      <w:r w:rsidRPr="003549A8">
        <w:rPr>
          <w:rFonts w:ascii="Calibri" w:hAnsi="Calibri"/>
          <w:color w:val="000000" w:themeColor="text1"/>
        </w:rPr>
        <w:t xml:space="preserve">Test results and viral sequences obtained from human and animal (wildlife and livestock) samples will </w:t>
      </w:r>
      <w:r w:rsidRPr="003549A8">
        <w:rPr>
          <w:rFonts w:ascii="Calibri" w:hAnsi="Calibri"/>
          <w:color w:val="000000" w:themeColor="text1"/>
        </w:rPr>
        <w:lastRenderedPageBreak/>
        <w:t xml:space="preserve">be compared; at the same time, phylogenetic analyses will be performed to document viral sharing between animals and humans. Results will be analyzed according to the context of the questionnaire data to identify high-risk human-animal interactions and behaviors or practices that are associated with viral spillover and/or sharing. </w:t>
      </w:r>
    </w:p>
    <w:p w14:paraId="26BB0814" w14:textId="77777777" w:rsidR="009310FE" w:rsidRDefault="009310FE" w:rsidP="009310FE">
      <w:pPr>
        <w:pStyle w:val="Body"/>
        <w:widowControl w:val="0"/>
        <w:spacing w:line="360" w:lineRule="auto"/>
        <w:jc w:val="both"/>
        <w:rPr>
          <w:rFonts w:eastAsia="Times New Roman" w:cs="Times New Roman"/>
          <w:color w:val="000000" w:themeColor="text1"/>
        </w:rPr>
      </w:pPr>
    </w:p>
    <w:p w14:paraId="6E462C87" w14:textId="77777777" w:rsidR="009310FE" w:rsidRDefault="002A31EF" w:rsidP="00F0704E">
      <w:pPr>
        <w:pStyle w:val="Body"/>
        <w:widowControl w:val="0"/>
        <w:spacing w:after="240" w:line="360" w:lineRule="auto"/>
        <w:jc w:val="both"/>
        <w:rPr>
          <w:rFonts w:eastAsia="Times" w:cs="Times"/>
          <w:b/>
          <w:color w:val="000000" w:themeColor="text1"/>
        </w:rPr>
      </w:pPr>
      <w:r w:rsidRPr="00720EEF">
        <w:rPr>
          <w:b/>
          <w:color w:val="000000" w:themeColor="text1"/>
        </w:rPr>
        <w:t xml:space="preserve">Current process of data collection </w:t>
      </w:r>
    </w:p>
    <w:p w14:paraId="42FAA760" w14:textId="15273A3F" w:rsidR="00737EED" w:rsidRPr="00F0704E" w:rsidRDefault="003E4DF4" w:rsidP="00F0704E">
      <w:pPr>
        <w:pStyle w:val="Body"/>
        <w:widowControl w:val="0"/>
        <w:spacing w:after="240" w:line="360" w:lineRule="auto"/>
        <w:jc w:val="both"/>
        <w:rPr>
          <w:rFonts w:eastAsia="Times" w:cs="Times"/>
          <w:b/>
          <w:color w:val="000000" w:themeColor="text1"/>
        </w:rPr>
      </w:pPr>
      <w:r>
        <w:rPr>
          <w:b/>
          <w:bCs/>
          <w:color w:val="000000" w:themeColor="text1"/>
        </w:rPr>
        <w:t xml:space="preserve">Table 1: </w:t>
      </w:r>
      <w:r w:rsidR="002A31EF" w:rsidRPr="003549A8">
        <w:rPr>
          <w:b/>
          <w:bCs/>
          <w:color w:val="000000" w:themeColor="text1"/>
        </w:rPr>
        <w:t>Number of animal/human samples by taxa</w:t>
      </w:r>
      <w:r w:rsidR="00963158">
        <w:rPr>
          <w:b/>
          <w:bCs/>
          <w:color w:val="000000" w:themeColor="text1"/>
        </w:rPr>
        <w:t xml:space="preserve"> </w:t>
      </w:r>
      <w:r w:rsidR="00BE5562">
        <w:rPr>
          <w:b/>
          <w:bCs/>
          <w:color w:val="000000" w:themeColor="text1"/>
        </w:rPr>
        <w:t xml:space="preserve">(as of </w:t>
      </w:r>
      <w:r w:rsidR="00307D73">
        <w:rPr>
          <w:b/>
          <w:bCs/>
          <w:color w:val="000000" w:themeColor="text1"/>
        </w:rPr>
        <w:t>December</w:t>
      </w:r>
      <w:r w:rsidR="00BE5562">
        <w:rPr>
          <w:b/>
          <w:bCs/>
          <w:color w:val="000000" w:themeColor="text1"/>
        </w:rPr>
        <w:t xml:space="preserve"> 2017)</w:t>
      </w:r>
    </w:p>
    <w:tbl>
      <w:tblPr>
        <w:tblStyle w:val="TableGrid"/>
        <w:tblW w:w="9350" w:type="dxa"/>
        <w:tblLayout w:type="fixed"/>
        <w:tblLook w:val="04A0" w:firstRow="1" w:lastRow="0" w:firstColumn="1" w:lastColumn="0" w:noHBand="0" w:noVBand="1"/>
      </w:tblPr>
      <w:tblGrid>
        <w:gridCol w:w="1168"/>
        <w:gridCol w:w="987"/>
        <w:gridCol w:w="1170"/>
        <w:gridCol w:w="1260"/>
        <w:gridCol w:w="1258"/>
        <w:gridCol w:w="1169"/>
        <w:gridCol w:w="1169"/>
        <w:gridCol w:w="1169"/>
      </w:tblGrid>
      <w:tr w:rsidR="00720EEF" w14:paraId="09D8F05C" w14:textId="77777777" w:rsidTr="00720EEF">
        <w:tc>
          <w:tcPr>
            <w:tcW w:w="1168" w:type="dxa"/>
            <w:shd w:val="clear" w:color="auto" w:fill="8EAADB" w:themeFill="accent1" w:themeFillTint="99"/>
          </w:tcPr>
          <w:p w14:paraId="09298940" w14:textId="37C0D51E"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Wildlife</w:t>
            </w:r>
          </w:p>
        </w:tc>
        <w:tc>
          <w:tcPr>
            <w:tcW w:w="987" w:type="dxa"/>
            <w:shd w:val="clear" w:color="auto" w:fill="8EAADB" w:themeFill="accent1" w:themeFillTint="99"/>
          </w:tcPr>
          <w:p w14:paraId="1983016B" w14:textId="473681C8"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p>
        </w:tc>
        <w:tc>
          <w:tcPr>
            <w:tcW w:w="1170" w:type="dxa"/>
            <w:shd w:val="clear" w:color="auto" w:fill="8EAADB" w:themeFill="accent1" w:themeFillTint="99"/>
          </w:tcPr>
          <w:p w14:paraId="51DA1CF1" w14:textId="77777777"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p>
        </w:tc>
        <w:tc>
          <w:tcPr>
            <w:tcW w:w="1260" w:type="dxa"/>
            <w:shd w:val="clear" w:color="auto" w:fill="8EAADB" w:themeFill="accent1" w:themeFillTint="99"/>
          </w:tcPr>
          <w:p w14:paraId="379536CC" w14:textId="77777777"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p>
        </w:tc>
        <w:tc>
          <w:tcPr>
            <w:tcW w:w="1258" w:type="dxa"/>
            <w:shd w:val="clear" w:color="auto" w:fill="8EAADB" w:themeFill="accent1" w:themeFillTint="99"/>
          </w:tcPr>
          <w:p w14:paraId="72640380" w14:textId="47857767"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Domestic</w:t>
            </w:r>
          </w:p>
        </w:tc>
        <w:tc>
          <w:tcPr>
            <w:tcW w:w="1169" w:type="dxa"/>
            <w:shd w:val="clear" w:color="auto" w:fill="8EAADB" w:themeFill="accent1" w:themeFillTint="99"/>
          </w:tcPr>
          <w:p w14:paraId="01E74C13" w14:textId="77777777"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p>
        </w:tc>
        <w:tc>
          <w:tcPr>
            <w:tcW w:w="1169" w:type="dxa"/>
            <w:shd w:val="clear" w:color="auto" w:fill="8EAADB" w:themeFill="accent1" w:themeFillTint="99"/>
          </w:tcPr>
          <w:p w14:paraId="215E3112" w14:textId="77777777"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p>
        </w:tc>
        <w:tc>
          <w:tcPr>
            <w:tcW w:w="1169" w:type="dxa"/>
            <w:shd w:val="clear" w:color="auto" w:fill="8EAADB" w:themeFill="accent1" w:themeFillTint="99"/>
          </w:tcPr>
          <w:p w14:paraId="358D53E9" w14:textId="0C9C6F09"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Humans</w:t>
            </w:r>
          </w:p>
        </w:tc>
      </w:tr>
      <w:tr w:rsidR="00720EEF" w14:paraId="3E4A2B54" w14:textId="77777777" w:rsidTr="00720EEF">
        <w:tc>
          <w:tcPr>
            <w:tcW w:w="1168" w:type="dxa"/>
            <w:shd w:val="clear" w:color="auto" w:fill="8EAADB" w:themeFill="accent1" w:themeFillTint="99"/>
          </w:tcPr>
          <w:p w14:paraId="62899D50" w14:textId="517E18B9"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rodents/ shrews</w:t>
            </w:r>
          </w:p>
        </w:tc>
        <w:tc>
          <w:tcPr>
            <w:tcW w:w="987" w:type="dxa"/>
            <w:shd w:val="clear" w:color="auto" w:fill="8EAADB" w:themeFill="accent1" w:themeFillTint="99"/>
          </w:tcPr>
          <w:p w14:paraId="5464E020" w14:textId="111DC048"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bats</w:t>
            </w:r>
          </w:p>
        </w:tc>
        <w:tc>
          <w:tcPr>
            <w:tcW w:w="1170" w:type="dxa"/>
            <w:shd w:val="clear" w:color="auto" w:fill="8EAADB" w:themeFill="accent1" w:themeFillTint="99"/>
          </w:tcPr>
          <w:p w14:paraId="3CF71234" w14:textId="46021E28"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non-human primates</w:t>
            </w:r>
          </w:p>
        </w:tc>
        <w:tc>
          <w:tcPr>
            <w:tcW w:w="1260" w:type="dxa"/>
            <w:shd w:val="clear" w:color="auto" w:fill="8EAADB" w:themeFill="accent1" w:themeFillTint="99"/>
          </w:tcPr>
          <w:p w14:paraId="6D8221EA" w14:textId="15191DA3"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carnivores</w:t>
            </w:r>
          </w:p>
        </w:tc>
        <w:tc>
          <w:tcPr>
            <w:tcW w:w="1258" w:type="dxa"/>
            <w:shd w:val="clear" w:color="auto" w:fill="8EAADB" w:themeFill="accent1" w:themeFillTint="99"/>
          </w:tcPr>
          <w:p w14:paraId="345C03B9" w14:textId="7777027A"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poultry/</w:t>
            </w:r>
            <w:r>
              <w:rPr>
                <w:color w:val="000000" w:themeColor="text1"/>
              </w:rPr>
              <w:t xml:space="preserve"> </w:t>
            </w:r>
            <w:r w:rsidRPr="003549A8">
              <w:rPr>
                <w:color w:val="000000" w:themeColor="text1"/>
              </w:rPr>
              <w:t>other fowl</w:t>
            </w:r>
          </w:p>
        </w:tc>
        <w:tc>
          <w:tcPr>
            <w:tcW w:w="1169" w:type="dxa"/>
            <w:shd w:val="clear" w:color="auto" w:fill="8EAADB" w:themeFill="accent1" w:themeFillTint="99"/>
          </w:tcPr>
          <w:p w14:paraId="49079178" w14:textId="2E4B3EC2"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goats/</w:t>
            </w:r>
            <w:r>
              <w:rPr>
                <w:color w:val="000000" w:themeColor="text1"/>
              </w:rPr>
              <w:t xml:space="preserve"> </w:t>
            </w:r>
            <w:r w:rsidRPr="003549A8">
              <w:rPr>
                <w:color w:val="000000" w:themeColor="text1"/>
              </w:rPr>
              <w:t>sheep</w:t>
            </w:r>
          </w:p>
        </w:tc>
        <w:tc>
          <w:tcPr>
            <w:tcW w:w="1169" w:type="dxa"/>
            <w:shd w:val="clear" w:color="auto" w:fill="8EAADB" w:themeFill="accent1" w:themeFillTint="99"/>
          </w:tcPr>
          <w:p w14:paraId="42648A73" w14:textId="227BCF1A"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swine</w:t>
            </w:r>
          </w:p>
        </w:tc>
        <w:tc>
          <w:tcPr>
            <w:tcW w:w="1169" w:type="dxa"/>
            <w:shd w:val="clear" w:color="auto" w:fill="8EAADB" w:themeFill="accent1" w:themeFillTint="99"/>
          </w:tcPr>
          <w:p w14:paraId="26204029" w14:textId="58E8D223"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sidRPr="003549A8">
              <w:rPr>
                <w:color w:val="000000" w:themeColor="text1"/>
              </w:rPr>
              <w:t>humans</w:t>
            </w:r>
          </w:p>
        </w:tc>
      </w:tr>
      <w:tr w:rsidR="00720EEF" w14:paraId="49B8FA53" w14:textId="77777777" w:rsidTr="00720EEF">
        <w:tc>
          <w:tcPr>
            <w:tcW w:w="1168" w:type="dxa"/>
          </w:tcPr>
          <w:p w14:paraId="3E6D0577" w14:textId="4FCAECFF" w:rsidR="00720EEF" w:rsidRDefault="00836DDD"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439</w:t>
            </w:r>
          </w:p>
        </w:tc>
        <w:tc>
          <w:tcPr>
            <w:tcW w:w="987" w:type="dxa"/>
          </w:tcPr>
          <w:p w14:paraId="777778CC" w14:textId="36F2E0C8" w:rsidR="00720EEF" w:rsidRDefault="00B864EB"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1555</w:t>
            </w:r>
          </w:p>
        </w:tc>
        <w:tc>
          <w:tcPr>
            <w:tcW w:w="1170" w:type="dxa"/>
          </w:tcPr>
          <w:p w14:paraId="3D6230C2" w14:textId="1EA632F2" w:rsidR="00720EEF" w:rsidRDefault="00836DDD"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326</w:t>
            </w:r>
          </w:p>
        </w:tc>
        <w:tc>
          <w:tcPr>
            <w:tcW w:w="1260" w:type="dxa"/>
          </w:tcPr>
          <w:p w14:paraId="7AF545AF" w14:textId="73E5B382"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1</w:t>
            </w:r>
          </w:p>
        </w:tc>
        <w:tc>
          <w:tcPr>
            <w:tcW w:w="1258" w:type="dxa"/>
          </w:tcPr>
          <w:p w14:paraId="2E7F4828" w14:textId="4E24728B"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52</w:t>
            </w:r>
          </w:p>
        </w:tc>
        <w:tc>
          <w:tcPr>
            <w:tcW w:w="1169" w:type="dxa"/>
          </w:tcPr>
          <w:p w14:paraId="63FFEA7D" w14:textId="674B231F"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57</w:t>
            </w:r>
          </w:p>
        </w:tc>
        <w:tc>
          <w:tcPr>
            <w:tcW w:w="1169" w:type="dxa"/>
          </w:tcPr>
          <w:p w14:paraId="6BD3B3F2" w14:textId="488F5A4A" w:rsidR="00720EEF" w:rsidRDefault="00720EEF"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64</w:t>
            </w:r>
          </w:p>
        </w:tc>
        <w:tc>
          <w:tcPr>
            <w:tcW w:w="1169" w:type="dxa"/>
          </w:tcPr>
          <w:p w14:paraId="33AB3264" w14:textId="68FD4308" w:rsidR="00720EEF" w:rsidRDefault="00136022" w:rsidP="00F0704E">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spacing w:after="240" w:line="360" w:lineRule="auto"/>
              <w:jc w:val="both"/>
              <w:rPr>
                <w:rFonts w:eastAsia="Times New Roman" w:cs="Times New Roman"/>
                <w:b/>
                <w:bCs/>
                <w:color w:val="000000" w:themeColor="text1"/>
              </w:rPr>
            </w:pPr>
            <w:r>
              <w:rPr>
                <w:rFonts w:eastAsia="Times New Roman" w:cs="Times New Roman"/>
                <w:b/>
                <w:bCs/>
                <w:color w:val="000000" w:themeColor="text1"/>
              </w:rPr>
              <w:t>347</w:t>
            </w:r>
          </w:p>
        </w:tc>
      </w:tr>
    </w:tbl>
    <w:p w14:paraId="23DBE4E7" w14:textId="77777777" w:rsidR="00F0704E" w:rsidRDefault="00F0704E" w:rsidP="00F0704E">
      <w:pPr>
        <w:pStyle w:val="Body"/>
        <w:widowControl w:val="0"/>
        <w:spacing w:after="240" w:line="360" w:lineRule="auto"/>
        <w:jc w:val="both"/>
        <w:rPr>
          <w:rFonts w:eastAsia="Times New Roman" w:cs="Times New Roman"/>
          <w:b/>
          <w:bCs/>
          <w:color w:val="000000" w:themeColor="text1"/>
        </w:rPr>
      </w:pPr>
    </w:p>
    <w:p w14:paraId="2159EB2B" w14:textId="77777777" w:rsidR="00F0704E" w:rsidRDefault="002A31EF" w:rsidP="00F0704E">
      <w:pPr>
        <w:pStyle w:val="Body"/>
        <w:widowControl w:val="0"/>
        <w:spacing w:after="240" w:line="360" w:lineRule="auto"/>
        <w:jc w:val="both"/>
        <w:rPr>
          <w:rFonts w:eastAsia="Times" w:cs="Times"/>
          <w:b/>
          <w:color w:val="000000" w:themeColor="text1"/>
        </w:rPr>
      </w:pPr>
      <w:r w:rsidRPr="00720EEF">
        <w:rPr>
          <w:b/>
          <w:color w:val="000000" w:themeColor="text1"/>
        </w:rPr>
        <w:t>Preliminary findings</w:t>
      </w:r>
    </w:p>
    <w:p w14:paraId="7F920D33" w14:textId="77777777" w:rsidR="00F0704E" w:rsidRDefault="002A31EF" w:rsidP="00F0704E">
      <w:pPr>
        <w:pStyle w:val="Body"/>
        <w:widowControl w:val="0"/>
        <w:spacing w:after="240" w:line="360" w:lineRule="auto"/>
        <w:jc w:val="both"/>
        <w:rPr>
          <w:bCs/>
          <w:color w:val="000000" w:themeColor="text1"/>
        </w:rPr>
      </w:pPr>
      <w:r w:rsidRPr="003549A8">
        <w:rPr>
          <w:color w:val="000000" w:themeColor="text1"/>
        </w:rPr>
        <w:t>All interviewee data were checked on the day of interview to ensure accuracy and completeness. Data were entered into the EIDITH data system and analyzed for each risk group and disease interface, such as animal production, crop production, zoo &amp; sanctuaries and natural area</w:t>
      </w:r>
      <w:r w:rsidR="00197D8A">
        <w:rPr>
          <w:color w:val="000000" w:themeColor="text1"/>
        </w:rPr>
        <w:t>s</w:t>
      </w:r>
      <w:r w:rsidRPr="003549A8">
        <w:rPr>
          <w:color w:val="000000" w:themeColor="text1"/>
        </w:rPr>
        <w:t>. Risk behaviors include coming into different types of contact with animals, such as handling, rearing</w:t>
      </w:r>
      <w:r w:rsidRPr="003549A8">
        <w:rPr>
          <w:b/>
          <w:bCs/>
          <w:color w:val="000000" w:themeColor="text1"/>
        </w:rPr>
        <w:t xml:space="preserve">, </w:t>
      </w:r>
      <w:r w:rsidRPr="00720EEF">
        <w:rPr>
          <w:bCs/>
          <w:color w:val="000000" w:themeColor="text1"/>
        </w:rPr>
        <w:t xml:space="preserve">butchering live animals, seen wildlife in their homes, been bitten or scratched by animals, etc. </w:t>
      </w:r>
    </w:p>
    <w:p w14:paraId="60E882BF" w14:textId="31EC849E" w:rsidR="00737EED" w:rsidRPr="00F0704E" w:rsidRDefault="00F0704E" w:rsidP="00F0704E">
      <w:pPr>
        <w:pStyle w:val="Body"/>
        <w:widowControl w:val="0"/>
        <w:spacing w:after="240" w:line="360" w:lineRule="auto"/>
        <w:jc w:val="both"/>
        <w:rPr>
          <w:rFonts w:eastAsia="Times" w:cs="Times"/>
          <w:b/>
          <w:color w:val="000000" w:themeColor="text1"/>
        </w:rPr>
      </w:pPr>
      <w:r>
        <w:rPr>
          <w:bCs/>
          <w:color w:val="000000" w:themeColor="text1"/>
        </w:rPr>
        <w:t xml:space="preserve">A total of </w:t>
      </w:r>
      <w:r w:rsidR="00136022">
        <w:rPr>
          <w:color w:val="000000" w:themeColor="text1"/>
        </w:rPr>
        <w:t>347</w:t>
      </w:r>
      <w:commentRangeStart w:id="1"/>
      <w:r w:rsidR="002A31EF" w:rsidRPr="003549A8">
        <w:rPr>
          <w:color w:val="000000" w:themeColor="text1"/>
        </w:rPr>
        <w:t xml:space="preserve"> people </w:t>
      </w:r>
      <w:commentRangeEnd w:id="1"/>
      <w:r w:rsidR="00963158">
        <w:rPr>
          <w:rStyle w:val="CommentReference"/>
          <w:rFonts w:cs="Times New Roman"/>
          <w:color w:val="auto"/>
        </w:rPr>
        <w:commentReference w:id="1"/>
      </w:r>
      <w:r w:rsidR="002A31EF" w:rsidRPr="003549A8">
        <w:rPr>
          <w:color w:val="000000" w:themeColor="text1"/>
        </w:rPr>
        <w:t xml:space="preserve">were involved in high risk behavior sampling </w:t>
      </w:r>
      <w:r w:rsidR="00056555">
        <w:rPr>
          <w:color w:val="000000" w:themeColor="text1"/>
        </w:rPr>
        <w:t>until</w:t>
      </w:r>
      <w:r w:rsidR="00307D73">
        <w:rPr>
          <w:color w:val="000000" w:themeColor="text1"/>
        </w:rPr>
        <w:t xml:space="preserve"> December 2017</w:t>
      </w:r>
      <w:r w:rsidR="002A31EF" w:rsidRPr="003549A8">
        <w:rPr>
          <w:color w:val="000000" w:themeColor="text1"/>
        </w:rPr>
        <w:t xml:space="preserve">. </w:t>
      </w:r>
      <w:r w:rsidR="00307D73">
        <w:rPr>
          <w:color w:val="000000" w:themeColor="text1"/>
        </w:rPr>
        <w:t>50.4</w:t>
      </w:r>
      <w:r w:rsidR="002A31EF" w:rsidRPr="003549A8">
        <w:rPr>
          <w:color w:val="000000" w:themeColor="text1"/>
        </w:rPr>
        <w:t xml:space="preserve">% were female, and </w:t>
      </w:r>
      <w:r w:rsidR="00307D73" w:rsidRPr="003549A8">
        <w:rPr>
          <w:color w:val="000000" w:themeColor="text1"/>
        </w:rPr>
        <w:t>4</w:t>
      </w:r>
      <w:r w:rsidR="00307D73">
        <w:rPr>
          <w:color w:val="000000" w:themeColor="text1"/>
        </w:rPr>
        <w:t>9.6</w:t>
      </w:r>
      <w:r w:rsidR="002A31EF" w:rsidRPr="003549A8">
        <w:rPr>
          <w:color w:val="000000" w:themeColor="text1"/>
        </w:rPr>
        <w:t>% male. The mean age was 4</w:t>
      </w:r>
      <w:r w:rsidR="00307D73">
        <w:rPr>
          <w:color w:val="000000" w:themeColor="text1"/>
        </w:rPr>
        <w:t>0</w:t>
      </w:r>
      <w:r w:rsidR="002A31EF" w:rsidRPr="003549A8">
        <w:rPr>
          <w:color w:val="000000" w:themeColor="text1"/>
        </w:rPr>
        <w:t xml:space="preserve"> years old and the majority were between the age range of 31-50 (48%). 69% of respondents have been staying in these areas for more than 10 years. This table below shows that the majority of the respondents in the 4 disease interfaces have high percentages of disease exposure and disease transmission from wildlife and livestock through different kinds of contact.</w:t>
      </w:r>
    </w:p>
    <w:p w14:paraId="2BA171F8" w14:textId="77777777" w:rsidR="00F0704E" w:rsidRDefault="00F0704E" w:rsidP="00F0704E">
      <w:pPr>
        <w:pStyle w:val="BodyText"/>
        <w:spacing w:line="360" w:lineRule="auto"/>
        <w:jc w:val="both"/>
        <w:rPr>
          <w:rFonts w:ascii="Calibri" w:hAnsi="Calibri"/>
          <w:color w:val="000000" w:themeColor="text1"/>
        </w:rPr>
      </w:pPr>
    </w:p>
    <w:p w14:paraId="1CF23877" w14:textId="77777777" w:rsidR="009310FE" w:rsidRDefault="009310FE" w:rsidP="00F0704E">
      <w:pPr>
        <w:pStyle w:val="BodyText"/>
        <w:spacing w:line="360" w:lineRule="auto"/>
        <w:jc w:val="both"/>
        <w:rPr>
          <w:rFonts w:ascii="Calibri" w:hAnsi="Calibri"/>
          <w:b/>
          <w:bCs/>
          <w:color w:val="000000" w:themeColor="text1"/>
        </w:rPr>
      </w:pPr>
    </w:p>
    <w:p w14:paraId="3D65D766" w14:textId="523A79D5" w:rsidR="00737EED" w:rsidRPr="009310FE" w:rsidRDefault="002A31EF" w:rsidP="00F0704E">
      <w:pPr>
        <w:pStyle w:val="BodyText"/>
        <w:spacing w:line="360" w:lineRule="auto"/>
        <w:jc w:val="both"/>
        <w:rPr>
          <w:rFonts w:ascii="Calibri" w:hAnsi="Calibri"/>
          <w:color w:val="000000" w:themeColor="text1"/>
        </w:rPr>
      </w:pPr>
      <w:r w:rsidRPr="003549A8">
        <w:rPr>
          <w:rFonts w:ascii="Calibri" w:hAnsi="Calibri"/>
          <w:b/>
          <w:bCs/>
          <w:color w:val="000000" w:themeColor="text1"/>
        </w:rPr>
        <w:t>Table</w:t>
      </w:r>
      <w:r w:rsidR="003E4DF4">
        <w:rPr>
          <w:rFonts w:ascii="Calibri" w:hAnsi="Calibri"/>
          <w:b/>
          <w:bCs/>
          <w:color w:val="000000" w:themeColor="text1"/>
        </w:rPr>
        <w:t xml:space="preserve"> 2</w:t>
      </w:r>
      <w:r w:rsidRPr="003549A8">
        <w:rPr>
          <w:rFonts w:ascii="Calibri" w:hAnsi="Calibri"/>
          <w:b/>
          <w:bCs/>
          <w:color w:val="000000" w:themeColor="text1"/>
        </w:rPr>
        <w:t>: Disease interface and risk behaviors of sampled human</w:t>
      </w:r>
    </w:p>
    <w:tbl>
      <w:tblPr>
        <w:tblW w:w="1032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18"/>
        <w:gridCol w:w="1541"/>
        <w:gridCol w:w="1542"/>
        <w:gridCol w:w="1542"/>
        <w:gridCol w:w="1542"/>
        <w:gridCol w:w="1542"/>
      </w:tblGrid>
      <w:tr w:rsidR="00136022" w:rsidRPr="002973E3" w14:paraId="72266735" w14:textId="77777777" w:rsidTr="004B1DCB">
        <w:trPr>
          <w:trHeight w:val="1926"/>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4E4815" w14:textId="7853B44B" w:rsidR="00136022" w:rsidRPr="002973E3" w:rsidRDefault="00136022" w:rsidP="00F0704E">
            <w:pPr>
              <w:pStyle w:val="Body"/>
              <w:spacing w:line="360" w:lineRule="auto"/>
              <w:rPr>
                <w:b/>
                <w:color w:val="000000" w:themeColor="text1"/>
              </w:rPr>
            </w:pPr>
            <w:r w:rsidRPr="002973E3">
              <w:rPr>
                <w:b/>
                <w:color w:val="000000" w:themeColor="text1"/>
              </w:rPr>
              <w:t>Risk behavior directly exposed to animals last year</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303E52" w14:textId="1012B332" w:rsidR="00136022" w:rsidRPr="002973E3" w:rsidRDefault="00136022" w:rsidP="00F0704E">
            <w:pPr>
              <w:pStyle w:val="Body"/>
              <w:widowControl w:val="0"/>
              <w:spacing w:after="240" w:line="360" w:lineRule="auto"/>
              <w:rPr>
                <w:b/>
                <w:color w:val="000000" w:themeColor="text1"/>
              </w:rPr>
            </w:pPr>
            <w:r w:rsidRPr="002973E3">
              <w:rPr>
                <w:b/>
                <w:color w:val="000000" w:themeColor="text1"/>
              </w:rPr>
              <w:t>Animal production</w:t>
            </w:r>
            <w:r w:rsidR="004B1DCB" w:rsidRPr="002973E3">
              <w:rPr>
                <w:b/>
                <w:color w:val="000000" w:themeColor="text1"/>
              </w:rPr>
              <w:t xml:space="preserve"> </w:t>
            </w:r>
            <w:r w:rsidRPr="002973E3">
              <w:rPr>
                <w:b/>
                <w:color w:val="000000" w:themeColor="text1"/>
              </w:rPr>
              <w:t>N=25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D3B0D3" w14:textId="145C574C" w:rsidR="00136022" w:rsidRPr="002973E3" w:rsidRDefault="00136022" w:rsidP="00F0704E">
            <w:pPr>
              <w:pStyle w:val="Body"/>
              <w:widowControl w:val="0"/>
              <w:spacing w:after="240" w:line="360" w:lineRule="auto"/>
              <w:rPr>
                <w:b/>
                <w:color w:val="000000" w:themeColor="text1"/>
              </w:rPr>
            </w:pPr>
            <w:r w:rsidRPr="002973E3">
              <w:rPr>
                <w:b/>
                <w:color w:val="000000" w:themeColor="text1"/>
              </w:rPr>
              <w:t>Animal and crop production N=165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Pr>
          <w:p w14:paraId="30E5B93C" w14:textId="075A0983" w:rsidR="00136022" w:rsidRPr="002973E3" w:rsidRDefault="00136022" w:rsidP="00F0704E">
            <w:pPr>
              <w:pStyle w:val="Body"/>
              <w:widowControl w:val="0"/>
              <w:spacing w:after="240" w:line="360" w:lineRule="auto"/>
              <w:rPr>
                <w:b/>
                <w:color w:val="000000" w:themeColor="text1"/>
              </w:rPr>
            </w:pPr>
            <w:r w:rsidRPr="002973E3">
              <w:rPr>
                <w:b/>
                <w:color w:val="000000" w:themeColor="text1"/>
              </w:rPr>
              <w:t>Animal, crop production, dwelling and temp settlement</w:t>
            </w:r>
            <w:r w:rsidR="004B1DCB" w:rsidRPr="002973E3">
              <w:rPr>
                <w:b/>
                <w:color w:val="000000" w:themeColor="text1"/>
              </w:rPr>
              <w:t xml:space="preserve"> </w:t>
            </w:r>
            <w:r w:rsidRPr="002973E3">
              <w:rPr>
                <w:rFonts w:eastAsia="Times" w:cs="Times"/>
                <w:b/>
                <w:color w:val="000000" w:themeColor="text1"/>
              </w:rPr>
              <w:t>N=69</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3D2CD1" w14:textId="77777777" w:rsidR="00136022" w:rsidRPr="002973E3" w:rsidRDefault="00136022" w:rsidP="00F0704E">
            <w:pPr>
              <w:pStyle w:val="Body"/>
              <w:spacing w:line="360" w:lineRule="auto"/>
              <w:rPr>
                <w:b/>
                <w:color w:val="000000" w:themeColor="text1"/>
              </w:rPr>
            </w:pPr>
            <w:r w:rsidRPr="002973E3">
              <w:rPr>
                <w:b/>
                <w:color w:val="000000" w:themeColor="text1"/>
              </w:rPr>
              <w:t xml:space="preserve">Natural area, animal and crop production   </w:t>
            </w:r>
          </w:p>
          <w:p w14:paraId="5F334ABE" w14:textId="2DED079F" w:rsidR="00136022" w:rsidRPr="002973E3" w:rsidRDefault="00136022" w:rsidP="00F0704E">
            <w:pPr>
              <w:pStyle w:val="Body"/>
              <w:spacing w:line="360" w:lineRule="auto"/>
              <w:rPr>
                <w:b/>
                <w:color w:val="000000" w:themeColor="text1"/>
              </w:rPr>
            </w:pPr>
            <w:r w:rsidRPr="002973E3">
              <w:rPr>
                <w:b/>
                <w:color w:val="000000" w:themeColor="text1"/>
              </w:rPr>
              <w:t>N=50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74ECA" w14:textId="6DBE78E8" w:rsidR="00136022" w:rsidRPr="002973E3" w:rsidRDefault="00136022" w:rsidP="00F0704E">
            <w:pPr>
              <w:pStyle w:val="Body"/>
              <w:widowControl w:val="0"/>
              <w:spacing w:after="240" w:line="360" w:lineRule="auto"/>
              <w:rPr>
                <w:rFonts w:eastAsia="Times" w:cs="Times"/>
                <w:b/>
                <w:color w:val="000000" w:themeColor="text1"/>
              </w:rPr>
            </w:pPr>
            <w:r w:rsidRPr="002973E3">
              <w:rPr>
                <w:b/>
                <w:color w:val="000000" w:themeColor="text1"/>
              </w:rPr>
              <w:t>Zoo and sanctuaries</w:t>
            </w:r>
            <w:r w:rsidR="004B1DCB" w:rsidRPr="002973E3">
              <w:rPr>
                <w:rFonts w:eastAsia="Times" w:cs="Times"/>
                <w:b/>
                <w:color w:val="000000" w:themeColor="text1"/>
              </w:rPr>
              <w:t xml:space="preserve"> </w:t>
            </w:r>
            <w:r w:rsidRPr="002973E3">
              <w:rPr>
                <w:b/>
                <w:color w:val="000000" w:themeColor="text1"/>
              </w:rPr>
              <w:t>N=38</w:t>
            </w:r>
          </w:p>
        </w:tc>
      </w:tr>
      <w:tr w:rsidR="00136022" w:rsidRPr="00154FB3" w14:paraId="3AC1E131" w14:textId="77777777" w:rsidTr="004B1DCB">
        <w:trPr>
          <w:trHeight w:val="24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3FE92" w14:textId="6A7A5C11" w:rsidR="00136022" w:rsidRPr="00154FB3" w:rsidRDefault="00136022" w:rsidP="00F0704E">
            <w:pPr>
              <w:pStyle w:val="Body"/>
              <w:spacing w:line="360" w:lineRule="auto"/>
              <w:rPr>
                <w:color w:val="000000" w:themeColor="text1"/>
              </w:rPr>
            </w:pPr>
            <w:r w:rsidRPr="003549A8">
              <w:rPr>
                <w:color w:val="000000" w:themeColor="text1"/>
              </w:rPr>
              <w:t>Handled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E9DC50" w14:textId="77777777" w:rsidR="00136022" w:rsidRPr="00154FB3" w:rsidRDefault="00136022" w:rsidP="00F0704E">
            <w:pPr>
              <w:pStyle w:val="Body"/>
              <w:spacing w:line="360" w:lineRule="auto"/>
              <w:rPr>
                <w:color w:val="000000" w:themeColor="text1"/>
              </w:rPr>
            </w:pPr>
            <w:r w:rsidRPr="003549A8">
              <w:rPr>
                <w:color w:val="000000" w:themeColor="text1"/>
              </w:rPr>
              <w:t>76%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5C885" w14:textId="52A8BABC" w:rsidR="00136022" w:rsidRPr="00154FB3" w:rsidRDefault="005B1292" w:rsidP="00F0704E">
            <w:pPr>
              <w:pStyle w:val="Body"/>
              <w:spacing w:line="360" w:lineRule="auto"/>
              <w:rPr>
                <w:color w:val="000000" w:themeColor="text1"/>
              </w:rPr>
            </w:pPr>
            <w:r>
              <w:rPr>
                <w:color w:val="000000" w:themeColor="text1"/>
              </w:rPr>
              <w:t>87</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321D3B7A" w14:textId="2E10A45A" w:rsidR="00136022" w:rsidRPr="003549A8" w:rsidRDefault="005B1292" w:rsidP="00F0704E">
            <w:pPr>
              <w:pStyle w:val="Body"/>
              <w:spacing w:line="360" w:lineRule="auto"/>
              <w:rPr>
                <w:color w:val="000000" w:themeColor="text1"/>
              </w:rPr>
            </w:pPr>
            <w:r>
              <w:rPr>
                <w:color w:val="000000" w:themeColor="text1"/>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7FE4" w14:textId="77FFF9C0" w:rsidR="00136022" w:rsidRPr="00154FB3" w:rsidRDefault="00136022" w:rsidP="00F0704E">
            <w:pPr>
              <w:pStyle w:val="Body"/>
              <w:spacing w:line="360" w:lineRule="auto"/>
              <w:rPr>
                <w:color w:val="000000" w:themeColor="text1"/>
              </w:rPr>
            </w:pPr>
            <w:r w:rsidRPr="003549A8">
              <w:rPr>
                <w:color w:val="000000" w:themeColor="text1"/>
              </w:rPr>
              <w:t>82%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69251E" w14:textId="29204389" w:rsidR="00136022" w:rsidRPr="00154FB3" w:rsidRDefault="005B1292" w:rsidP="00F0704E">
            <w:pPr>
              <w:pStyle w:val="Body"/>
              <w:spacing w:line="360" w:lineRule="auto"/>
              <w:rPr>
                <w:color w:val="000000" w:themeColor="text1"/>
              </w:rPr>
            </w:pPr>
            <w:r>
              <w:rPr>
                <w:color w:val="000000" w:themeColor="text1"/>
              </w:rPr>
              <w:t>95</w:t>
            </w:r>
            <w:r w:rsidR="00136022" w:rsidRPr="003549A8">
              <w:rPr>
                <w:color w:val="000000" w:themeColor="text1"/>
              </w:rPr>
              <w:t>%</w:t>
            </w:r>
          </w:p>
        </w:tc>
      </w:tr>
      <w:tr w:rsidR="00136022" w:rsidRPr="00154FB3" w14:paraId="44393C1F" w14:textId="77777777" w:rsidTr="004B1DCB">
        <w:trPr>
          <w:trHeight w:val="24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E8E0DB" w14:textId="77777777" w:rsidR="00136022" w:rsidRPr="00154FB3" w:rsidRDefault="00136022" w:rsidP="00F0704E">
            <w:pPr>
              <w:pStyle w:val="Body"/>
              <w:spacing w:line="360" w:lineRule="auto"/>
              <w:rPr>
                <w:color w:val="000000" w:themeColor="text1"/>
              </w:rPr>
            </w:pPr>
            <w:r w:rsidRPr="003549A8">
              <w:rPr>
                <w:color w:val="000000" w:themeColor="text1"/>
              </w:rPr>
              <w:t xml:space="preserve">Raised </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6F30D" w14:textId="77777777" w:rsidR="00136022" w:rsidRPr="00154FB3" w:rsidRDefault="00136022" w:rsidP="00F0704E">
            <w:pPr>
              <w:pStyle w:val="Body"/>
              <w:spacing w:line="360" w:lineRule="auto"/>
              <w:rPr>
                <w:color w:val="000000" w:themeColor="text1"/>
              </w:rPr>
            </w:pPr>
            <w:r w:rsidRPr="003549A8">
              <w:rPr>
                <w:color w:val="000000" w:themeColor="text1"/>
              </w:rPr>
              <w:t>72%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A6E3C3" w14:textId="7F5FB96A" w:rsidR="00136022" w:rsidRPr="00154FB3" w:rsidRDefault="005B1292" w:rsidP="00F0704E">
            <w:pPr>
              <w:pStyle w:val="Body"/>
              <w:spacing w:line="360" w:lineRule="auto"/>
              <w:rPr>
                <w:color w:val="000000" w:themeColor="text1"/>
              </w:rPr>
            </w:pPr>
            <w:r>
              <w:rPr>
                <w:color w:val="000000" w:themeColor="text1"/>
              </w:rPr>
              <w:t>85</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074C9F6F" w14:textId="16591B29" w:rsidR="00136022" w:rsidRPr="003549A8" w:rsidRDefault="005B1292" w:rsidP="00F0704E">
            <w:pPr>
              <w:pStyle w:val="Body"/>
              <w:spacing w:line="360" w:lineRule="auto"/>
              <w:rPr>
                <w:color w:val="000000" w:themeColor="text1"/>
              </w:rPr>
            </w:pPr>
            <w:r>
              <w:rPr>
                <w:color w:val="000000" w:themeColor="text1"/>
              </w:rPr>
              <w:t>97%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C5F7E" w14:textId="267F938F" w:rsidR="00136022" w:rsidRPr="00154FB3" w:rsidRDefault="00136022" w:rsidP="00F0704E">
            <w:pPr>
              <w:pStyle w:val="Body"/>
              <w:spacing w:line="360" w:lineRule="auto"/>
              <w:rPr>
                <w:color w:val="000000" w:themeColor="text1"/>
              </w:rPr>
            </w:pPr>
            <w:r w:rsidRPr="003549A8">
              <w:rPr>
                <w:color w:val="000000" w:themeColor="text1"/>
              </w:rPr>
              <w:t>52%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6852B2" w14:textId="37BD6F9D" w:rsidR="00136022" w:rsidRPr="00154FB3" w:rsidRDefault="005B1292" w:rsidP="00F0704E">
            <w:pPr>
              <w:pStyle w:val="Body"/>
              <w:spacing w:line="360" w:lineRule="auto"/>
              <w:rPr>
                <w:color w:val="000000" w:themeColor="text1"/>
              </w:rPr>
            </w:pPr>
            <w:r>
              <w:rPr>
                <w:color w:val="000000" w:themeColor="text1"/>
              </w:rPr>
              <w:t>79</w:t>
            </w:r>
            <w:r w:rsidR="00136022" w:rsidRPr="003549A8">
              <w:rPr>
                <w:color w:val="000000" w:themeColor="text1"/>
              </w:rPr>
              <w:t>%</w:t>
            </w:r>
          </w:p>
        </w:tc>
      </w:tr>
      <w:tr w:rsidR="00136022" w:rsidRPr="00154FB3" w14:paraId="3FCD8AD5" w14:textId="77777777" w:rsidTr="004B1DCB">
        <w:trPr>
          <w:trHeight w:val="24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459B6" w14:textId="77777777" w:rsidR="00136022" w:rsidRPr="00154FB3" w:rsidRDefault="00136022" w:rsidP="00F0704E">
            <w:pPr>
              <w:pStyle w:val="Body"/>
              <w:spacing w:line="360" w:lineRule="auto"/>
              <w:rPr>
                <w:color w:val="000000" w:themeColor="text1"/>
              </w:rPr>
            </w:pPr>
            <w:r w:rsidRPr="003549A8">
              <w:rPr>
                <w:color w:val="000000" w:themeColor="text1"/>
              </w:rPr>
              <w:t>Pet in dwelling</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B27CE7" w14:textId="77777777" w:rsidR="00136022" w:rsidRPr="00154FB3" w:rsidRDefault="00136022" w:rsidP="00F0704E">
            <w:pPr>
              <w:pStyle w:val="Body"/>
              <w:spacing w:line="360" w:lineRule="auto"/>
              <w:rPr>
                <w:color w:val="000000" w:themeColor="text1"/>
              </w:rPr>
            </w:pPr>
            <w:r w:rsidRPr="003549A8">
              <w:rPr>
                <w:color w:val="000000" w:themeColor="text1"/>
              </w:rPr>
              <w:t>88%</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6E5EF7" w14:textId="06D3007D" w:rsidR="00136022" w:rsidRPr="00154FB3" w:rsidRDefault="00BF055B" w:rsidP="00F0704E">
            <w:pPr>
              <w:pStyle w:val="Body"/>
              <w:spacing w:line="360" w:lineRule="auto"/>
              <w:rPr>
                <w:color w:val="000000" w:themeColor="text1"/>
              </w:rPr>
            </w:pPr>
            <w:r>
              <w:rPr>
                <w:color w:val="000000" w:themeColor="text1"/>
              </w:rPr>
              <w:t>80</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3A681FE4" w14:textId="67C65EC6" w:rsidR="00136022" w:rsidRPr="003549A8" w:rsidRDefault="00BF055B" w:rsidP="00F0704E">
            <w:pPr>
              <w:pStyle w:val="Body"/>
              <w:spacing w:line="360" w:lineRule="auto"/>
              <w:rPr>
                <w:color w:val="000000" w:themeColor="text1"/>
              </w:rPr>
            </w:pPr>
            <w:r>
              <w:rPr>
                <w:color w:val="000000" w:themeColor="text1"/>
              </w:rPr>
              <w:t>87%</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3E1AA6" w14:textId="218D0792" w:rsidR="00136022" w:rsidRPr="00154FB3" w:rsidRDefault="00136022" w:rsidP="00F0704E">
            <w:pPr>
              <w:pStyle w:val="Body"/>
              <w:spacing w:line="360" w:lineRule="auto"/>
              <w:rPr>
                <w:color w:val="000000" w:themeColor="text1"/>
              </w:rPr>
            </w:pPr>
            <w:r w:rsidRPr="003549A8">
              <w:rPr>
                <w:color w:val="000000" w:themeColor="text1"/>
              </w:rPr>
              <w:t>70%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9121E1" w14:textId="77777777" w:rsidR="00136022" w:rsidRPr="00154FB3" w:rsidRDefault="00136022" w:rsidP="00F0704E">
            <w:pPr>
              <w:pStyle w:val="Body"/>
              <w:spacing w:line="360" w:lineRule="auto"/>
              <w:rPr>
                <w:color w:val="000000" w:themeColor="text1"/>
              </w:rPr>
            </w:pPr>
            <w:r w:rsidRPr="003549A8">
              <w:rPr>
                <w:color w:val="000000" w:themeColor="text1"/>
              </w:rPr>
              <w:t>97%</w:t>
            </w:r>
          </w:p>
        </w:tc>
      </w:tr>
      <w:tr w:rsidR="00136022" w:rsidRPr="00154FB3" w14:paraId="402460A1" w14:textId="77777777" w:rsidTr="004B1DCB">
        <w:trPr>
          <w:trHeight w:val="24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53DBE7" w14:textId="77777777" w:rsidR="00136022" w:rsidRPr="00154FB3" w:rsidRDefault="00136022" w:rsidP="00F0704E">
            <w:pPr>
              <w:pStyle w:val="Body"/>
              <w:spacing w:line="360" w:lineRule="auto"/>
              <w:rPr>
                <w:color w:val="000000" w:themeColor="text1"/>
              </w:rPr>
            </w:pPr>
            <w:r w:rsidRPr="003549A8">
              <w:rPr>
                <w:color w:val="000000" w:themeColor="text1"/>
              </w:rPr>
              <w:t>Come in dwelling</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8148B" w14:textId="77777777" w:rsidR="00136022" w:rsidRPr="00154FB3" w:rsidRDefault="00136022" w:rsidP="00F0704E">
            <w:pPr>
              <w:pStyle w:val="Body"/>
              <w:spacing w:line="360" w:lineRule="auto"/>
              <w:rPr>
                <w:color w:val="000000" w:themeColor="text1"/>
              </w:rPr>
            </w:pPr>
            <w:r w:rsidRPr="003549A8">
              <w:rPr>
                <w:color w:val="000000" w:themeColor="text1"/>
              </w:rPr>
              <w:t>72%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A8FA59" w14:textId="5DB9459C" w:rsidR="00136022" w:rsidRPr="00154FB3" w:rsidRDefault="00BF055B" w:rsidP="00F0704E">
            <w:pPr>
              <w:pStyle w:val="Body"/>
              <w:spacing w:line="360" w:lineRule="auto"/>
              <w:rPr>
                <w:color w:val="000000" w:themeColor="text1"/>
              </w:rPr>
            </w:pPr>
            <w:r>
              <w:rPr>
                <w:color w:val="000000" w:themeColor="text1"/>
              </w:rPr>
              <w:t>91</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4FB5D0F8" w14:textId="27B06271" w:rsidR="00136022" w:rsidRPr="003549A8" w:rsidRDefault="00BF055B" w:rsidP="00F0704E">
            <w:pPr>
              <w:pStyle w:val="Body"/>
              <w:spacing w:line="360" w:lineRule="auto"/>
              <w:rPr>
                <w:color w:val="000000" w:themeColor="text1"/>
              </w:rPr>
            </w:pPr>
            <w:r>
              <w:rPr>
                <w:color w:val="000000" w:themeColor="text1"/>
              </w:rPr>
              <w:t>100%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9313A" w14:textId="479C3BFA" w:rsidR="00136022" w:rsidRPr="00154FB3" w:rsidRDefault="00136022" w:rsidP="00F0704E">
            <w:pPr>
              <w:pStyle w:val="Body"/>
              <w:spacing w:line="360" w:lineRule="auto"/>
              <w:rPr>
                <w:color w:val="000000" w:themeColor="text1"/>
              </w:rPr>
            </w:pPr>
            <w:r w:rsidRPr="003549A8">
              <w:rPr>
                <w:color w:val="000000" w:themeColor="text1"/>
              </w:rPr>
              <w:t>60%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25284" w14:textId="77777777" w:rsidR="00136022" w:rsidRPr="00154FB3" w:rsidRDefault="00136022" w:rsidP="00F0704E">
            <w:pPr>
              <w:pStyle w:val="Body"/>
              <w:spacing w:line="360" w:lineRule="auto"/>
              <w:rPr>
                <w:color w:val="000000" w:themeColor="text1"/>
              </w:rPr>
            </w:pPr>
            <w:r w:rsidRPr="003549A8">
              <w:rPr>
                <w:color w:val="000000" w:themeColor="text1"/>
              </w:rPr>
              <w:t>87%</w:t>
            </w:r>
          </w:p>
        </w:tc>
      </w:tr>
      <w:tr w:rsidR="00136022" w:rsidRPr="00154FB3" w14:paraId="285F67CC" w14:textId="77777777" w:rsidTr="004B1DCB">
        <w:trPr>
          <w:trHeight w:val="48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BCFB0" w14:textId="77777777" w:rsidR="00136022" w:rsidRPr="00154FB3" w:rsidRDefault="00136022" w:rsidP="00F0704E">
            <w:pPr>
              <w:pStyle w:val="Body"/>
              <w:spacing w:line="360" w:lineRule="auto"/>
              <w:rPr>
                <w:color w:val="000000" w:themeColor="text1"/>
              </w:rPr>
            </w:pPr>
            <w:r w:rsidRPr="003549A8">
              <w:rPr>
                <w:color w:val="000000" w:themeColor="text1"/>
              </w:rPr>
              <w:t>Eaten sick animal</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7B6C8D" w14:textId="77777777" w:rsidR="00136022" w:rsidRPr="00154FB3" w:rsidRDefault="00136022" w:rsidP="00F0704E">
            <w:pPr>
              <w:pStyle w:val="Body"/>
              <w:spacing w:line="360" w:lineRule="auto"/>
              <w:rPr>
                <w:color w:val="000000" w:themeColor="text1"/>
              </w:rPr>
            </w:pPr>
            <w:r w:rsidRPr="003549A8">
              <w:rPr>
                <w:color w:val="000000" w:themeColor="text1"/>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04059" w14:textId="5CE72045" w:rsidR="00136022" w:rsidRPr="00154FB3" w:rsidRDefault="00BF055B" w:rsidP="00F0704E">
            <w:pPr>
              <w:pStyle w:val="Body"/>
              <w:spacing w:line="360" w:lineRule="auto"/>
              <w:rPr>
                <w:color w:val="000000" w:themeColor="text1"/>
              </w:rPr>
            </w:pPr>
            <w:r>
              <w:rPr>
                <w:color w:val="000000" w:themeColor="text1"/>
              </w:rPr>
              <w:t>50</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67A85A4E" w14:textId="29CDEB35" w:rsidR="00136022" w:rsidRPr="003549A8" w:rsidRDefault="00BF055B" w:rsidP="00F0704E">
            <w:pPr>
              <w:pStyle w:val="Body"/>
              <w:spacing w:line="360" w:lineRule="auto"/>
              <w:rPr>
                <w:color w:val="000000" w:themeColor="text1"/>
              </w:rPr>
            </w:pPr>
            <w:r>
              <w:rPr>
                <w:color w:val="000000" w:themeColor="text1"/>
              </w:rPr>
              <w:t>64%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1A273" w14:textId="0D1E8A32" w:rsidR="00136022" w:rsidRPr="00154FB3" w:rsidRDefault="00136022" w:rsidP="00F0704E">
            <w:pPr>
              <w:pStyle w:val="Body"/>
              <w:spacing w:line="360" w:lineRule="auto"/>
              <w:rPr>
                <w:color w:val="000000" w:themeColor="text1"/>
              </w:rPr>
            </w:pPr>
            <w:r w:rsidRPr="003549A8">
              <w:rPr>
                <w:color w:val="000000" w:themeColor="text1"/>
              </w:rPr>
              <w:t>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B1E308" w14:textId="77777777" w:rsidR="00136022" w:rsidRPr="00154FB3" w:rsidRDefault="00136022" w:rsidP="00F0704E">
            <w:pPr>
              <w:pStyle w:val="Body"/>
              <w:spacing w:line="360" w:lineRule="auto"/>
              <w:rPr>
                <w:color w:val="000000" w:themeColor="text1"/>
              </w:rPr>
            </w:pPr>
            <w:r w:rsidRPr="003549A8">
              <w:rPr>
                <w:color w:val="000000" w:themeColor="text1"/>
              </w:rPr>
              <w:t>68%</w:t>
            </w:r>
          </w:p>
        </w:tc>
      </w:tr>
      <w:tr w:rsidR="00136022" w:rsidRPr="00154FB3" w14:paraId="0936DC08" w14:textId="77777777" w:rsidTr="004B1DCB">
        <w:trPr>
          <w:trHeight w:val="48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1DD84B" w14:textId="77777777" w:rsidR="00136022" w:rsidRPr="00154FB3" w:rsidRDefault="00136022" w:rsidP="00F0704E">
            <w:pPr>
              <w:pStyle w:val="Body"/>
              <w:spacing w:line="360" w:lineRule="auto"/>
              <w:rPr>
                <w:color w:val="000000" w:themeColor="text1"/>
              </w:rPr>
            </w:pPr>
            <w:r w:rsidRPr="003549A8">
              <w:rPr>
                <w:color w:val="000000" w:themeColor="text1"/>
              </w:rPr>
              <w:t>Eaten dead animal</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FB79F" w14:textId="77777777" w:rsidR="00136022" w:rsidRPr="00154FB3" w:rsidRDefault="00136022" w:rsidP="00F0704E">
            <w:pPr>
              <w:pStyle w:val="Body"/>
              <w:spacing w:line="360" w:lineRule="auto"/>
              <w:rPr>
                <w:color w:val="000000" w:themeColor="text1"/>
              </w:rPr>
            </w:pPr>
            <w:r w:rsidRPr="003549A8">
              <w:rPr>
                <w:color w:val="000000" w:themeColor="text1"/>
              </w:rPr>
              <w:t>20%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42AB2" w14:textId="334C0AA7" w:rsidR="00136022" w:rsidRPr="00154FB3" w:rsidRDefault="00BF055B" w:rsidP="00F0704E">
            <w:pPr>
              <w:pStyle w:val="Body"/>
              <w:spacing w:line="360" w:lineRule="auto"/>
              <w:rPr>
                <w:color w:val="000000" w:themeColor="text1"/>
              </w:rPr>
            </w:pPr>
            <w:r>
              <w:rPr>
                <w:color w:val="000000" w:themeColor="text1"/>
              </w:rPr>
              <w:t>64</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70951CE8" w14:textId="0741874E" w:rsidR="00136022" w:rsidRPr="003549A8" w:rsidRDefault="00BF055B" w:rsidP="00F0704E">
            <w:pPr>
              <w:pStyle w:val="Body"/>
              <w:spacing w:line="360" w:lineRule="auto"/>
              <w:rPr>
                <w:color w:val="000000" w:themeColor="text1"/>
              </w:rPr>
            </w:pPr>
            <w:r>
              <w:rPr>
                <w:color w:val="000000" w:themeColor="text1"/>
              </w:rPr>
              <w:t>86%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56EA00" w14:textId="409D60BE" w:rsidR="00136022" w:rsidRPr="00154FB3" w:rsidRDefault="00136022" w:rsidP="00F0704E">
            <w:pPr>
              <w:pStyle w:val="Body"/>
              <w:spacing w:line="360" w:lineRule="auto"/>
              <w:rPr>
                <w:color w:val="000000" w:themeColor="text1"/>
              </w:rPr>
            </w:pPr>
            <w:r w:rsidRPr="003549A8">
              <w:rPr>
                <w:color w:val="000000" w:themeColor="text1"/>
              </w:rPr>
              <w:t>12%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5BB4E0" w14:textId="77777777" w:rsidR="00136022" w:rsidRPr="00154FB3" w:rsidRDefault="00136022" w:rsidP="00F0704E">
            <w:pPr>
              <w:pStyle w:val="Body"/>
              <w:spacing w:line="360" w:lineRule="auto"/>
              <w:rPr>
                <w:color w:val="000000" w:themeColor="text1"/>
              </w:rPr>
            </w:pPr>
            <w:r w:rsidRPr="003549A8">
              <w:rPr>
                <w:color w:val="000000" w:themeColor="text1"/>
              </w:rPr>
              <w:t>66%</w:t>
            </w:r>
          </w:p>
        </w:tc>
      </w:tr>
      <w:tr w:rsidR="00136022" w:rsidRPr="003670CF" w14:paraId="5DC5D4D7" w14:textId="77777777" w:rsidTr="004B1DCB">
        <w:trPr>
          <w:trHeight w:val="24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3CCB1" w14:textId="77777777" w:rsidR="00136022" w:rsidRPr="003670CF" w:rsidRDefault="00136022" w:rsidP="00F0704E">
            <w:pPr>
              <w:pStyle w:val="Body"/>
              <w:spacing w:line="360" w:lineRule="auto"/>
              <w:rPr>
                <w:color w:val="000000" w:themeColor="text1"/>
              </w:rPr>
            </w:pPr>
            <w:r w:rsidRPr="003549A8">
              <w:rPr>
                <w:color w:val="000000" w:themeColor="text1"/>
              </w:rPr>
              <w:t>Hunted animal</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0551A" w14:textId="77777777" w:rsidR="00136022" w:rsidRPr="003670CF" w:rsidRDefault="00136022" w:rsidP="00F0704E">
            <w:pPr>
              <w:pStyle w:val="Body"/>
              <w:spacing w:line="360" w:lineRule="auto"/>
              <w:rPr>
                <w:color w:val="000000" w:themeColor="text1"/>
              </w:rPr>
            </w:pPr>
            <w:r w:rsidRPr="003549A8">
              <w:rPr>
                <w:color w:val="000000" w:themeColor="text1"/>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FDA621" w14:textId="603677F2" w:rsidR="00136022" w:rsidRPr="003670CF" w:rsidRDefault="00BF055B" w:rsidP="00F0704E">
            <w:pPr>
              <w:pStyle w:val="Body"/>
              <w:spacing w:line="360" w:lineRule="auto"/>
              <w:rPr>
                <w:color w:val="000000" w:themeColor="text1"/>
              </w:rPr>
            </w:pPr>
            <w:r>
              <w:rPr>
                <w:color w:val="000000" w:themeColor="text1"/>
              </w:rPr>
              <w:t>6</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6ED27380" w14:textId="24A46531" w:rsidR="00136022" w:rsidRPr="003549A8" w:rsidRDefault="00BF055B" w:rsidP="00F0704E">
            <w:pPr>
              <w:pStyle w:val="Body"/>
              <w:spacing w:line="360" w:lineRule="auto"/>
              <w:rPr>
                <w:color w:val="000000" w:themeColor="text1"/>
              </w:rPr>
            </w:pPr>
            <w:r>
              <w:rPr>
                <w:color w:val="000000" w:themeColor="text1"/>
              </w:rPr>
              <w:t>6%</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B181A" w14:textId="2382DFDA" w:rsidR="00136022" w:rsidRPr="003670CF" w:rsidRDefault="00136022" w:rsidP="00F0704E">
            <w:pPr>
              <w:pStyle w:val="Body"/>
              <w:spacing w:line="360" w:lineRule="auto"/>
              <w:rPr>
                <w:color w:val="000000" w:themeColor="text1"/>
              </w:rPr>
            </w:pPr>
            <w:r w:rsidRPr="003549A8">
              <w:rPr>
                <w:color w:val="000000" w:themeColor="text1"/>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388EA9" w14:textId="77777777" w:rsidR="00136022" w:rsidRPr="003670CF" w:rsidRDefault="00136022" w:rsidP="00F0704E">
            <w:pPr>
              <w:pStyle w:val="Body"/>
              <w:spacing w:line="360" w:lineRule="auto"/>
              <w:rPr>
                <w:color w:val="000000" w:themeColor="text1"/>
              </w:rPr>
            </w:pPr>
            <w:r w:rsidRPr="003549A8">
              <w:rPr>
                <w:color w:val="000000" w:themeColor="text1"/>
              </w:rPr>
              <w:t>3%</w:t>
            </w:r>
          </w:p>
        </w:tc>
      </w:tr>
      <w:tr w:rsidR="00136022" w:rsidRPr="00154FB3" w14:paraId="3D01FD38" w14:textId="77777777" w:rsidTr="004B1DCB">
        <w:trPr>
          <w:trHeight w:val="24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32815" w14:textId="77777777" w:rsidR="00136022" w:rsidRPr="00154FB3" w:rsidRDefault="00136022" w:rsidP="00F0704E">
            <w:pPr>
              <w:pStyle w:val="Body"/>
              <w:spacing w:line="360" w:lineRule="auto"/>
              <w:rPr>
                <w:color w:val="000000" w:themeColor="text1"/>
              </w:rPr>
            </w:pPr>
            <w:r w:rsidRPr="003549A8">
              <w:rPr>
                <w:color w:val="000000" w:themeColor="text1"/>
              </w:rPr>
              <w:t>Sold dead</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A5574B" w14:textId="77777777" w:rsidR="00136022" w:rsidRPr="00154FB3" w:rsidRDefault="00136022" w:rsidP="00F0704E">
            <w:pPr>
              <w:pStyle w:val="Body"/>
              <w:spacing w:line="360" w:lineRule="auto"/>
              <w:rPr>
                <w:color w:val="000000" w:themeColor="text1"/>
              </w:rPr>
            </w:pPr>
            <w:r w:rsidRPr="003549A8">
              <w:rPr>
                <w:color w:val="000000" w:themeColor="text1"/>
              </w:rPr>
              <w:t>0%</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128B6B" w14:textId="6F0C6342" w:rsidR="00136022" w:rsidRPr="00154FB3" w:rsidRDefault="00BF055B" w:rsidP="00F0704E">
            <w:pPr>
              <w:pStyle w:val="Body"/>
              <w:spacing w:line="360" w:lineRule="auto"/>
              <w:rPr>
                <w:color w:val="000000" w:themeColor="text1"/>
              </w:rPr>
            </w:pPr>
            <w:r>
              <w:rPr>
                <w:color w:val="000000" w:themeColor="text1"/>
              </w:rPr>
              <w:t>48</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6BE9AAE5" w14:textId="4948C107" w:rsidR="00136022" w:rsidRPr="003549A8" w:rsidRDefault="00BF055B" w:rsidP="00F0704E">
            <w:pPr>
              <w:pStyle w:val="Body"/>
              <w:spacing w:line="360" w:lineRule="auto"/>
              <w:rPr>
                <w:color w:val="000000" w:themeColor="text1"/>
              </w:rPr>
            </w:pPr>
            <w:r>
              <w:rPr>
                <w:color w:val="000000" w:themeColor="text1"/>
              </w:rPr>
              <w:t>55%</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7B8A65" w14:textId="1AA5F661" w:rsidR="00136022" w:rsidRPr="00154FB3" w:rsidRDefault="00136022" w:rsidP="00F0704E">
            <w:pPr>
              <w:pStyle w:val="Body"/>
              <w:spacing w:line="360" w:lineRule="auto"/>
              <w:rPr>
                <w:color w:val="000000" w:themeColor="text1"/>
              </w:rPr>
            </w:pPr>
            <w:r w:rsidRPr="003549A8">
              <w:rPr>
                <w:color w:val="000000" w:themeColor="text1"/>
              </w:rPr>
              <w:t>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92EB7" w14:textId="77777777" w:rsidR="00136022" w:rsidRPr="00154FB3" w:rsidRDefault="00136022" w:rsidP="00F0704E">
            <w:pPr>
              <w:pStyle w:val="Body"/>
              <w:spacing w:line="360" w:lineRule="auto"/>
              <w:rPr>
                <w:color w:val="000000" w:themeColor="text1"/>
              </w:rPr>
            </w:pPr>
            <w:r w:rsidRPr="003549A8">
              <w:rPr>
                <w:color w:val="000000" w:themeColor="text1"/>
              </w:rPr>
              <w:t>66%</w:t>
            </w:r>
          </w:p>
        </w:tc>
      </w:tr>
      <w:tr w:rsidR="00136022" w:rsidRPr="00154FB3" w14:paraId="719A4E41" w14:textId="77777777" w:rsidTr="004B1DCB">
        <w:trPr>
          <w:trHeight w:val="483"/>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C25EA" w14:textId="77777777" w:rsidR="00136022" w:rsidRPr="00154FB3" w:rsidRDefault="00136022" w:rsidP="00F0704E">
            <w:pPr>
              <w:pStyle w:val="Body"/>
              <w:spacing w:line="360" w:lineRule="auto"/>
              <w:rPr>
                <w:color w:val="000000" w:themeColor="text1"/>
              </w:rPr>
            </w:pPr>
            <w:r w:rsidRPr="003549A8">
              <w:rPr>
                <w:color w:val="000000" w:themeColor="text1"/>
              </w:rPr>
              <w:t>Scratched by animal</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729F2" w14:textId="77777777" w:rsidR="00136022" w:rsidRPr="00154FB3" w:rsidRDefault="00136022" w:rsidP="00F0704E">
            <w:pPr>
              <w:pStyle w:val="Body"/>
              <w:spacing w:line="360" w:lineRule="auto"/>
              <w:rPr>
                <w:color w:val="000000" w:themeColor="text1"/>
              </w:rPr>
            </w:pPr>
            <w:r w:rsidRPr="003549A8">
              <w:rPr>
                <w:color w:val="000000" w:themeColor="text1"/>
              </w:rPr>
              <w:t>24%</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80FBA3" w14:textId="4132FDE4" w:rsidR="00136022" w:rsidRPr="00154FB3" w:rsidRDefault="00BF055B" w:rsidP="00F0704E">
            <w:pPr>
              <w:pStyle w:val="Body"/>
              <w:spacing w:line="360" w:lineRule="auto"/>
              <w:rPr>
                <w:color w:val="000000" w:themeColor="text1"/>
              </w:rPr>
            </w:pPr>
            <w:r>
              <w:rPr>
                <w:color w:val="000000" w:themeColor="text1"/>
              </w:rPr>
              <w:t>55</w:t>
            </w:r>
            <w:r w:rsidR="00136022" w:rsidRPr="003549A8">
              <w:rPr>
                <w:color w:val="000000" w:themeColor="text1"/>
              </w:rPr>
              <w:t>%</w:t>
            </w:r>
          </w:p>
        </w:tc>
        <w:tc>
          <w:tcPr>
            <w:tcW w:w="1152" w:type="dxa"/>
            <w:tcBorders>
              <w:top w:val="single" w:sz="4" w:space="0" w:color="000000"/>
              <w:left w:val="single" w:sz="4" w:space="0" w:color="000000"/>
              <w:bottom w:val="single" w:sz="4" w:space="0" w:color="000000"/>
              <w:right w:val="single" w:sz="4" w:space="0" w:color="000000"/>
            </w:tcBorders>
          </w:tcPr>
          <w:p w14:paraId="146A7A18" w14:textId="5C42F083" w:rsidR="00136022" w:rsidRPr="003549A8" w:rsidRDefault="00BF055B" w:rsidP="00F0704E">
            <w:pPr>
              <w:pStyle w:val="Body"/>
              <w:spacing w:line="360" w:lineRule="auto"/>
              <w:rPr>
                <w:color w:val="000000" w:themeColor="text1"/>
              </w:rPr>
            </w:pPr>
            <w:r>
              <w:rPr>
                <w:color w:val="000000" w:themeColor="text1"/>
              </w:rPr>
              <w:t>61%</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426412" w14:textId="7E4E1437" w:rsidR="00136022" w:rsidRPr="00154FB3" w:rsidRDefault="00136022" w:rsidP="00F0704E">
            <w:pPr>
              <w:pStyle w:val="Body"/>
              <w:spacing w:line="360" w:lineRule="auto"/>
              <w:rPr>
                <w:color w:val="000000" w:themeColor="text1"/>
              </w:rPr>
            </w:pPr>
            <w:r w:rsidRPr="003549A8">
              <w:rPr>
                <w:color w:val="000000" w:themeColor="text1"/>
              </w:rPr>
              <w:t>12%</w:t>
            </w:r>
          </w:p>
        </w:tc>
        <w:tc>
          <w:tcPr>
            <w:tcW w:w="11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5E7CD" w14:textId="77777777" w:rsidR="00136022" w:rsidRPr="00154FB3" w:rsidRDefault="00136022" w:rsidP="00F0704E">
            <w:pPr>
              <w:pStyle w:val="Body"/>
              <w:spacing w:line="360" w:lineRule="auto"/>
              <w:rPr>
                <w:color w:val="000000" w:themeColor="text1"/>
              </w:rPr>
            </w:pPr>
            <w:r w:rsidRPr="003549A8">
              <w:rPr>
                <w:color w:val="000000" w:themeColor="text1"/>
              </w:rPr>
              <w:t>71%</w:t>
            </w:r>
          </w:p>
        </w:tc>
      </w:tr>
    </w:tbl>
    <w:p w14:paraId="3EE7F2A2" w14:textId="77777777" w:rsidR="00720EEF" w:rsidRDefault="00720EEF" w:rsidP="002973E3">
      <w:pPr>
        <w:pStyle w:val="BodyText"/>
        <w:spacing w:line="360" w:lineRule="auto"/>
        <w:jc w:val="both"/>
        <w:rPr>
          <w:rFonts w:ascii="Calibri" w:hAnsi="Calibri"/>
          <w:b/>
          <w:bCs/>
          <w:color w:val="000000" w:themeColor="text1"/>
        </w:rPr>
      </w:pPr>
    </w:p>
    <w:p w14:paraId="2860B919" w14:textId="77777777" w:rsidR="009310FE" w:rsidRDefault="009310FE" w:rsidP="002973E3">
      <w:pPr>
        <w:pStyle w:val="BodyText"/>
        <w:spacing w:line="360" w:lineRule="auto"/>
        <w:jc w:val="both"/>
        <w:rPr>
          <w:rFonts w:ascii="Calibri" w:hAnsi="Calibri"/>
          <w:b/>
          <w:bCs/>
          <w:color w:val="000000" w:themeColor="text1"/>
        </w:rPr>
      </w:pPr>
    </w:p>
    <w:p w14:paraId="4EC517DF" w14:textId="136CDBD7" w:rsidR="003E4DF4" w:rsidRDefault="003E4DF4" w:rsidP="002973E3">
      <w:pPr>
        <w:pStyle w:val="BodyText"/>
        <w:spacing w:line="360" w:lineRule="auto"/>
        <w:jc w:val="both"/>
        <w:rPr>
          <w:b/>
          <w:bCs/>
          <w:color w:val="000000" w:themeColor="text1"/>
        </w:rPr>
      </w:pPr>
      <w:r w:rsidRPr="00F0704E">
        <w:rPr>
          <w:rFonts w:ascii="Calibri" w:hAnsi="Calibri"/>
          <w:b/>
          <w:bCs/>
          <w:color w:val="000000" w:themeColor="text1"/>
        </w:rPr>
        <w:t>Table 3: Exposure of wildlife and livestock of sampled human through animal contacts</w:t>
      </w:r>
    </w:p>
    <w:tbl>
      <w:tblPr>
        <w:tblStyle w:val="TableGrid"/>
        <w:tblW w:w="10435" w:type="dxa"/>
        <w:tblLook w:val="04A0" w:firstRow="1" w:lastRow="0" w:firstColumn="1" w:lastColumn="0" w:noHBand="0" w:noVBand="1"/>
      </w:tblPr>
      <w:tblGrid>
        <w:gridCol w:w="1872"/>
        <w:gridCol w:w="1872"/>
        <w:gridCol w:w="2371"/>
        <w:gridCol w:w="2160"/>
        <w:gridCol w:w="2160"/>
      </w:tblGrid>
      <w:tr w:rsidR="002973E3" w:rsidRPr="002973E3" w14:paraId="1994547C" w14:textId="77777777" w:rsidTr="002973E3">
        <w:tc>
          <w:tcPr>
            <w:tcW w:w="1872" w:type="dxa"/>
            <w:vMerge w:val="restart"/>
            <w:shd w:val="clear" w:color="auto" w:fill="8EAADB" w:themeFill="accent1" w:themeFillTint="99"/>
          </w:tcPr>
          <w:p w14:paraId="7A31A95D" w14:textId="77777777" w:rsidR="003E4DF4" w:rsidRPr="002973E3" w:rsidRDefault="003E4DF4"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Number of sampled people</w:t>
            </w:r>
          </w:p>
        </w:tc>
        <w:tc>
          <w:tcPr>
            <w:tcW w:w="1872" w:type="dxa"/>
            <w:vMerge w:val="restart"/>
            <w:shd w:val="clear" w:color="auto" w:fill="8EAADB" w:themeFill="accent1" w:themeFillTint="99"/>
          </w:tcPr>
          <w:p w14:paraId="5E3B4F71" w14:textId="77777777" w:rsidR="003E4DF4" w:rsidRPr="002973E3" w:rsidRDefault="003E4DF4"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No exposure</w:t>
            </w:r>
          </w:p>
        </w:tc>
        <w:tc>
          <w:tcPr>
            <w:tcW w:w="6691" w:type="dxa"/>
            <w:gridSpan w:val="3"/>
            <w:shd w:val="clear" w:color="auto" w:fill="8EAADB" w:themeFill="accent1" w:themeFillTint="99"/>
          </w:tcPr>
          <w:p w14:paraId="2463893B" w14:textId="77777777" w:rsidR="003E4DF4" w:rsidRPr="002973E3" w:rsidRDefault="003E4DF4"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Direct exposure</w:t>
            </w:r>
          </w:p>
        </w:tc>
      </w:tr>
      <w:tr w:rsidR="002973E3" w:rsidRPr="002973E3" w14:paraId="303AEF6C" w14:textId="77777777" w:rsidTr="002973E3">
        <w:tc>
          <w:tcPr>
            <w:tcW w:w="1872" w:type="dxa"/>
            <w:vMerge/>
            <w:shd w:val="clear" w:color="auto" w:fill="8EAADB" w:themeFill="accent1" w:themeFillTint="99"/>
          </w:tcPr>
          <w:p w14:paraId="6A79C76D" w14:textId="77777777" w:rsidR="003E4DF4" w:rsidRPr="002973E3" w:rsidRDefault="003E4DF4"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p>
        </w:tc>
        <w:tc>
          <w:tcPr>
            <w:tcW w:w="1872" w:type="dxa"/>
            <w:vMerge/>
            <w:shd w:val="clear" w:color="auto" w:fill="8EAADB" w:themeFill="accent1" w:themeFillTint="99"/>
          </w:tcPr>
          <w:p w14:paraId="5CE48B25" w14:textId="77777777" w:rsidR="003E4DF4" w:rsidRPr="002973E3" w:rsidRDefault="003E4DF4"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p>
        </w:tc>
        <w:tc>
          <w:tcPr>
            <w:tcW w:w="2371" w:type="dxa"/>
            <w:shd w:val="clear" w:color="auto" w:fill="8EAADB" w:themeFill="accent1" w:themeFillTint="99"/>
          </w:tcPr>
          <w:p w14:paraId="46BAEF85" w14:textId="77777777" w:rsidR="003E4DF4" w:rsidRPr="002973E3" w:rsidRDefault="003E4DF4" w:rsidP="002973E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0000" w:themeColor="text1"/>
              </w:rPr>
            </w:pPr>
            <w:r w:rsidRPr="002973E3">
              <w:rPr>
                <w:rFonts w:ascii="Calibri" w:hAnsi="Calibri"/>
                <w:b/>
                <w:bCs/>
                <w:color w:val="000000" w:themeColor="text1"/>
              </w:rPr>
              <w:t>Wildlife (bat, rat, non-human primate)</w:t>
            </w:r>
          </w:p>
        </w:tc>
        <w:tc>
          <w:tcPr>
            <w:tcW w:w="2160" w:type="dxa"/>
            <w:shd w:val="clear" w:color="auto" w:fill="8EAADB" w:themeFill="accent1" w:themeFillTint="99"/>
          </w:tcPr>
          <w:p w14:paraId="0C839C6F" w14:textId="77777777" w:rsidR="003E4DF4" w:rsidRPr="002973E3" w:rsidRDefault="003E4DF4" w:rsidP="002973E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0000" w:themeColor="text1"/>
              </w:rPr>
            </w:pPr>
            <w:r w:rsidRPr="002973E3">
              <w:rPr>
                <w:rFonts w:ascii="Calibri" w:hAnsi="Calibri"/>
                <w:b/>
                <w:bCs/>
                <w:color w:val="000000" w:themeColor="text1"/>
              </w:rPr>
              <w:t>Livestock (fowl, pig, goat)</w:t>
            </w:r>
          </w:p>
        </w:tc>
        <w:tc>
          <w:tcPr>
            <w:tcW w:w="2160" w:type="dxa"/>
            <w:shd w:val="clear" w:color="auto" w:fill="8EAADB" w:themeFill="accent1" w:themeFillTint="99"/>
          </w:tcPr>
          <w:p w14:paraId="3014FD01" w14:textId="77777777" w:rsidR="003E4DF4" w:rsidRPr="002973E3" w:rsidRDefault="003E4DF4" w:rsidP="002973E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Calibri" w:hAnsi="Calibri"/>
                <w:b/>
                <w:bCs/>
                <w:color w:val="000000" w:themeColor="text1"/>
              </w:rPr>
            </w:pPr>
            <w:r w:rsidRPr="002973E3">
              <w:rPr>
                <w:rFonts w:ascii="Calibri" w:hAnsi="Calibri"/>
                <w:b/>
                <w:bCs/>
                <w:color w:val="000000" w:themeColor="text1"/>
              </w:rPr>
              <w:t>Wildlife and livestock</w:t>
            </w:r>
          </w:p>
        </w:tc>
      </w:tr>
      <w:tr w:rsidR="002973E3" w:rsidRPr="002973E3" w14:paraId="2D12C530" w14:textId="77777777" w:rsidTr="002973E3">
        <w:tc>
          <w:tcPr>
            <w:tcW w:w="1872" w:type="dxa"/>
          </w:tcPr>
          <w:p w14:paraId="5FFFD6D4" w14:textId="4AAD2743" w:rsidR="003E4DF4" w:rsidRPr="002973E3" w:rsidRDefault="003E4DF4" w:rsidP="002973E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lastRenderedPageBreak/>
              <w:t>N=</w:t>
            </w:r>
            <w:r w:rsidR="002973E3" w:rsidRPr="002973E3">
              <w:rPr>
                <w:rFonts w:ascii="Calibri" w:hAnsi="Calibri"/>
                <w:b/>
                <w:bCs/>
                <w:color w:val="000000" w:themeColor="text1"/>
              </w:rPr>
              <w:t>347</w:t>
            </w:r>
          </w:p>
        </w:tc>
        <w:tc>
          <w:tcPr>
            <w:tcW w:w="1872" w:type="dxa"/>
          </w:tcPr>
          <w:p w14:paraId="74E15FA0" w14:textId="67976B58" w:rsidR="003E4DF4" w:rsidRPr="002973E3" w:rsidRDefault="002973E3"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37 (11</w:t>
            </w:r>
            <w:r w:rsidR="003E4DF4" w:rsidRPr="002973E3">
              <w:rPr>
                <w:rFonts w:ascii="Calibri" w:hAnsi="Calibri"/>
                <w:b/>
                <w:bCs/>
                <w:color w:val="000000" w:themeColor="text1"/>
              </w:rPr>
              <w:t>%)</w:t>
            </w:r>
          </w:p>
        </w:tc>
        <w:tc>
          <w:tcPr>
            <w:tcW w:w="2371" w:type="dxa"/>
          </w:tcPr>
          <w:p w14:paraId="051E6A73" w14:textId="24E0A227" w:rsidR="003E4DF4" w:rsidRPr="002973E3" w:rsidRDefault="002973E3" w:rsidP="002973E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160</w:t>
            </w:r>
            <w:r w:rsidR="003E4DF4" w:rsidRPr="002973E3">
              <w:rPr>
                <w:rFonts w:ascii="Calibri" w:hAnsi="Calibri"/>
                <w:b/>
                <w:bCs/>
                <w:color w:val="000000" w:themeColor="text1"/>
              </w:rPr>
              <w:t xml:space="preserve"> (</w:t>
            </w:r>
            <w:r w:rsidRPr="002973E3">
              <w:rPr>
                <w:rFonts w:ascii="Calibri" w:hAnsi="Calibri"/>
                <w:b/>
                <w:bCs/>
                <w:color w:val="000000" w:themeColor="text1"/>
              </w:rPr>
              <w:t>46</w:t>
            </w:r>
            <w:r w:rsidR="003E4DF4" w:rsidRPr="002973E3">
              <w:rPr>
                <w:rFonts w:ascii="Calibri" w:hAnsi="Calibri"/>
                <w:b/>
                <w:bCs/>
                <w:color w:val="000000" w:themeColor="text1"/>
              </w:rPr>
              <w:t>%)</w:t>
            </w:r>
          </w:p>
        </w:tc>
        <w:tc>
          <w:tcPr>
            <w:tcW w:w="2160" w:type="dxa"/>
          </w:tcPr>
          <w:p w14:paraId="7AE671D9" w14:textId="581F568A" w:rsidR="003E4DF4" w:rsidRPr="002973E3" w:rsidRDefault="002973E3" w:rsidP="00F0704E">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299 (86</w:t>
            </w:r>
            <w:r w:rsidR="003E4DF4" w:rsidRPr="002973E3">
              <w:rPr>
                <w:rFonts w:ascii="Calibri" w:hAnsi="Calibri"/>
                <w:b/>
                <w:bCs/>
                <w:color w:val="000000" w:themeColor="text1"/>
              </w:rPr>
              <w:t>%)</w:t>
            </w:r>
          </w:p>
        </w:tc>
        <w:tc>
          <w:tcPr>
            <w:tcW w:w="2160" w:type="dxa"/>
          </w:tcPr>
          <w:p w14:paraId="75AA9B3F" w14:textId="1DFA812C" w:rsidR="003E4DF4" w:rsidRPr="002973E3" w:rsidRDefault="002973E3" w:rsidP="002973E3">
            <w:pPr>
              <w:pStyle w:val="BodyText"/>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Calibri" w:hAnsi="Calibri"/>
                <w:b/>
                <w:bCs/>
                <w:color w:val="000000" w:themeColor="text1"/>
              </w:rPr>
            </w:pPr>
            <w:r w:rsidRPr="002973E3">
              <w:rPr>
                <w:rFonts w:ascii="Calibri" w:hAnsi="Calibri"/>
                <w:b/>
                <w:bCs/>
                <w:color w:val="000000" w:themeColor="text1"/>
              </w:rPr>
              <w:t>149</w:t>
            </w:r>
            <w:r w:rsidR="003E4DF4" w:rsidRPr="002973E3">
              <w:rPr>
                <w:rFonts w:ascii="Calibri" w:hAnsi="Calibri"/>
                <w:b/>
                <w:bCs/>
                <w:color w:val="000000" w:themeColor="text1"/>
              </w:rPr>
              <w:t xml:space="preserve"> (</w:t>
            </w:r>
            <w:r w:rsidRPr="002973E3">
              <w:rPr>
                <w:rFonts w:ascii="Calibri" w:hAnsi="Calibri"/>
                <w:b/>
                <w:bCs/>
                <w:color w:val="000000" w:themeColor="text1"/>
              </w:rPr>
              <w:t>43</w:t>
            </w:r>
            <w:r w:rsidR="003E4DF4" w:rsidRPr="002973E3">
              <w:rPr>
                <w:rFonts w:ascii="Calibri" w:hAnsi="Calibri"/>
                <w:b/>
                <w:bCs/>
                <w:color w:val="000000" w:themeColor="text1"/>
              </w:rPr>
              <w:t>%)</w:t>
            </w:r>
          </w:p>
        </w:tc>
      </w:tr>
    </w:tbl>
    <w:p w14:paraId="21A9A9F5" w14:textId="77777777" w:rsidR="009310FE" w:rsidRDefault="009310FE" w:rsidP="00F0704E">
      <w:pPr>
        <w:pStyle w:val="Body"/>
        <w:widowControl w:val="0"/>
        <w:spacing w:after="240" w:line="360" w:lineRule="auto"/>
        <w:jc w:val="both"/>
        <w:rPr>
          <w:b/>
          <w:bCs/>
          <w:color w:val="000000" w:themeColor="text1"/>
        </w:rPr>
      </w:pPr>
    </w:p>
    <w:p w14:paraId="31D92E91" w14:textId="77777777" w:rsidR="00737EED" w:rsidRPr="003549A8" w:rsidRDefault="002A31EF" w:rsidP="00F0704E">
      <w:pPr>
        <w:pStyle w:val="Body"/>
        <w:widowControl w:val="0"/>
        <w:spacing w:after="240" w:line="360" w:lineRule="auto"/>
        <w:jc w:val="both"/>
        <w:rPr>
          <w:rFonts w:eastAsia="Times" w:cs="Times"/>
          <w:b/>
          <w:bCs/>
          <w:color w:val="000000" w:themeColor="text1"/>
        </w:rPr>
      </w:pPr>
      <w:r w:rsidRPr="003549A8">
        <w:rPr>
          <w:b/>
          <w:bCs/>
          <w:color w:val="000000" w:themeColor="text1"/>
        </w:rPr>
        <w:t xml:space="preserve">Conclusion </w:t>
      </w:r>
    </w:p>
    <w:p w14:paraId="74233755" w14:textId="208E7DD0" w:rsidR="003E4DF4" w:rsidRDefault="002A31EF" w:rsidP="00F0704E">
      <w:pPr>
        <w:pStyle w:val="Body"/>
        <w:widowControl w:val="0"/>
        <w:spacing w:after="240" w:line="360" w:lineRule="auto"/>
        <w:jc w:val="both"/>
        <w:rPr>
          <w:color w:val="000000" w:themeColor="text1"/>
        </w:rPr>
      </w:pPr>
      <w:r w:rsidRPr="003549A8">
        <w:rPr>
          <w:color w:val="000000" w:themeColor="text1"/>
        </w:rPr>
        <w:t>High levels of risk exposure and reported practices in animal handling and consumption reveal that all the people in this study engag</w:t>
      </w:r>
      <w:r w:rsidR="00197D8A">
        <w:rPr>
          <w:color w:val="000000" w:themeColor="text1"/>
        </w:rPr>
        <w:t xml:space="preserve">e </w:t>
      </w:r>
      <w:r w:rsidRPr="003549A8">
        <w:rPr>
          <w:color w:val="000000" w:themeColor="text1"/>
        </w:rPr>
        <w:t xml:space="preserve">in </w:t>
      </w:r>
      <w:r w:rsidR="00197D8A">
        <w:rPr>
          <w:color w:val="000000" w:themeColor="text1"/>
        </w:rPr>
        <w:t>high-risk</w:t>
      </w:r>
      <w:r w:rsidR="00197D8A" w:rsidRPr="003549A8">
        <w:rPr>
          <w:color w:val="000000" w:themeColor="text1"/>
        </w:rPr>
        <w:t xml:space="preserve"> </w:t>
      </w:r>
      <w:r w:rsidRPr="003549A8">
        <w:rPr>
          <w:color w:val="000000" w:themeColor="text1"/>
        </w:rPr>
        <w:t>behavior due to their livelihood methods, and traditional practices regarding wildlife consumption. These, in turn, are influenced by the socio-cultural and economic changes</w:t>
      </w:r>
      <w:r w:rsidR="00197D8A">
        <w:rPr>
          <w:color w:val="000000" w:themeColor="text1"/>
        </w:rPr>
        <w:t xml:space="preserve"> within the country. </w:t>
      </w:r>
      <w:r w:rsidR="00470766">
        <w:rPr>
          <w:color w:val="000000" w:themeColor="text1"/>
        </w:rPr>
        <w:t xml:space="preserve"> Surveillance samples collected concurrently from wildlife, livestock, and humans are being analyzed to evaluate zoonotic disease presence and </w:t>
      </w:r>
      <w:r w:rsidR="00AF3F06">
        <w:rPr>
          <w:color w:val="000000" w:themeColor="text1"/>
        </w:rPr>
        <w:t xml:space="preserve">sharing between species.  Pairing our results from our behavioral study with our biological sample results will give us a greater understanding of the high-risk activities demonstrated in </w:t>
      </w:r>
      <w:proofErr w:type="spellStart"/>
      <w:r w:rsidR="00AF3F06">
        <w:rPr>
          <w:color w:val="000000" w:themeColor="text1"/>
        </w:rPr>
        <w:t>Mynamar</w:t>
      </w:r>
      <w:proofErr w:type="spellEnd"/>
      <w:r w:rsidR="00AF3F06">
        <w:rPr>
          <w:color w:val="000000" w:themeColor="text1"/>
        </w:rPr>
        <w:t xml:space="preserve">. </w:t>
      </w:r>
    </w:p>
    <w:p w14:paraId="1A8D259C" w14:textId="77777777" w:rsidR="003E4DF4" w:rsidRPr="003549A8" w:rsidRDefault="003E4DF4" w:rsidP="00F0704E">
      <w:pPr>
        <w:pStyle w:val="Body"/>
        <w:widowControl w:val="0"/>
        <w:spacing w:after="240" w:line="360" w:lineRule="auto"/>
        <w:jc w:val="both"/>
        <w:rPr>
          <w:color w:val="000000" w:themeColor="text1"/>
        </w:rPr>
      </w:pPr>
      <w:r w:rsidRPr="003549A8">
        <w:rPr>
          <w:color w:val="000000" w:themeColor="text1"/>
        </w:rPr>
        <w:t xml:space="preserve">Preliminary findings revealed that although most of the respondents are worried about disease outbreak in their live animals, which is critical for their livelihood, they are not aware of the potential risks of zoonotic diseases transmission associated with their lifestyles, occupation and traditional practices.    </w:t>
      </w:r>
    </w:p>
    <w:p w14:paraId="6585373A" w14:textId="0626EC6F" w:rsidR="00737EED" w:rsidRPr="003549A8" w:rsidRDefault="003E4DF4" w:rsidP="00F0704E">
      <w:pPr>
        <w:pStyle w:val="Body"/>
        <w:widowControl w:val="0"/>
        <w:spacing w:after="240" w:line="360" w:lineRule="auto"/>
        <w:jc w:val="both"/>
        <w:rPr>
          <w:rFonts w:eastAsia="Times" w:cs="Times"/>
          <w:b/>
          <w:bCs/>
          <w:color w:val="000000" w:themeColor="text1"/>
        </w:rPr>
      </w:pPr>
      <w:r>
        <w:rPr>
          <w:b/>
          <w:bCs/>
          <w:color w:val="000000" w:themeColor="text1"/>
        </w:rPr>
        <w:t>Continued process and r</w:t>
      </w:r>
      <w:r w:rsidR="002A31EF" w:rsidRPr="003549A8">
        <w:rPr>
          <w:b/>
          <w:bCs/>
          <w:color w:val="000000" w:themeColor="text1"/>
        </w:rPr>
        <w:t xml:space="preserve">ecommendations </w:t>
      </w:r>
    </w:p>
    <w:p w14:paraId="33748793" w14:textId="77777777" w:rsidR="003E4DF4" w:rsidRPr="003549A8" w:rsidRDefault="003E4DF4" w:rsidP="00F0704E">
      <w:pPr>
        <w:pStyle w:val="Body"/>
        <w:spacing w:after="240" w:line="360" w:lineRule="auto"/>
        <w:jc w:val="both"/>
        <w:rPr>
          <w:color w:val="000000" w:themeColor="text1"/>
        </w:rPr>
      </w:pPr>
      <w:r w:rsidRPr="003549A8">
        <w:rPr>
          <w:color w:val="000000" w:themeColor="text1"/>
        </w:rPr>
        <w:t xml:space="preserve">Data collection including face to face interviews to high-risk communities and viral surveillance for human and animal is being conducted in both wet and dry season of each year. Viral analysis for </w:t>
      </w:r>
      <w:commentRangeStart w:id="2"/>
      <w:r w:rsidRPr="003549A8">
        <w:rPr>
          <w:color w:val="000000" w:themeColor="text1"/>
        </w:rPr>
        <w:t>155 samples from 105 animals including 55 bats, and 50 rodents and shrews</w:t>
      </w:r>
      <w:commentRangeEnd w:id="2"/>
      <w:r w:rsidR="00963158">
        <w:rPr>
          <w:rStyle w:val="CommentReference"/>
          <w:rFonts w:ascii="Times New Roman" w:eastAsia="Arial Unicode MS" w:hAnsi="Times New Roman" w:cs="Times New Roman"/>
          <w:color w:val="auto"/>
        </w:rPr>
        <w:commentReference w:id="2"/>
      </w:r>
      <w:r w:rsidRPr="003549A8">
        <w:rPr>
          <w:color w:val="000000" w:themeColor="text1"/>
        </w:rPr>
        <w:t>, are in process. Viral analysis will be conducted for both human and animals in laboratories in DMR and LBVD with trained laboratory team by following PREDICT protocol.</w:t>
      </w:r>
    </w:p>
    <w:p w14:paraId="42A492CC" w14:textId="77777777" w:rsidR="00737EED" w:rsidRPr="003549A8" w:rsidRDefault="002A31EF" w:rsidP="00F0704E">
      <w:pPr>
        <w:pStyle w:val="Body"/>
        <w:widowControl w:val="0"/>
        <w:spacing w:after="240" w:line="360" w:lineRule="auto"/>
        <w:jc w:val="both"/>
        <w:rPr>
          <w:rFonts w:eastAsia="Times" w:cs="Times"/>
          <w:color w:val="000000" w:themeColor="text1"/>
        </w:rPr>
      </w:pPr>
      <w:r w:rsidRPr="003549A8">
        <w:rPr>
          <w:color w:val="000000" w:themeColor="text1"/>
        </w:rPr>
        <w:t>This study intends to identify the risk of viral spillover and determine potential target populations and areas for implementation related to zoonotic disease transmission and the One Health concept. It is also a step towards highly structured research that will elaborate on risk perception and traditional beliefs of high risk communities in more detail. This needs to be addressed in future One Health implementations aiming for prevention and reduction of disease burdens.</w:t>
      </w:r>
    </w:p>
    <w:p w14:paraId="69863B6E" w14:textId="77777777" w:rsidR="00AC0F44" w:rsidRDefault="002A31EF" w:rsidP="00F0704E">
      <w:pPr>
        <w:pStyle w:val="Body"/>
        <w:widowControl w:val="0"/>
        <w:spacing w:after="240" w:line="360" w:lineRule="auto"/>
        <w:jc w:val="both"/>
        <w:rPr>
          <w:color w:val="000000" w:themeColor="text1"/>
        </w:rPr>
      </w:pPr>
      <w:r w:rsidRPr="003549A8">
        <w:rPr>
          <w:color w:val="000000" w:themeColor="text1"/>
        </w:rPr>
        <w:t xml:space="preserve"> </w:t>
      </w:r>
    </w:p>
    <w:p w14:paraId="495BF306" w14:textId="77777777" w:rsidR="00AC0F44" w:rsidRDefault="00AC0F44" w:rsidP="00F0704E">
      <w:pPr>
        <w:pStyle w:val="Body"/>
        <w:widowControl w:val="0"/>
        <w:spacing w:after="240" w:line="360" w:lineRule="auto"/>
        <w:jc w:val="both"/>
        <w:rPr>
          <w:color w:val="000000" w:themeColor="text1"/>
        </w:rPr>
      </w:pPr>
    </w:p>
    <w:p w14:paraId="6786FD6D" w14:textId="77777777" w:rsidR="00AC0F44" w:rsidRDefault="00AC0F44" w:rsidP="00F0704E">
      <w:pPr>
        <w:pStyle w:val="Body"/>
        <w:widowControl w:val="0"/>
        <w:spacing w:after="240" w:line="360" w:lineRule="auto"/>
        <w:jc w:val="both"/>
        <w:rPr>
          <w:color w:val="000000" w:themeColor="text1"/>
        </w:rPr>
      </w:pPr>
    </w:p>
    <w:p w14:paraId="3565FB15" w14:textId="5DA2CB3E" w:rsidR="003E4DF4" w:rsidRPr="00AC0F44" w:rsidRDefault="003E4DF4" w:rsidP="00F0704E">
      <w:pPr>
        <w:pStyle w:val="Body"/>
        <w:widowControl w:val="0"/>
        <w:spacing w:after="240" w:line="360" w:lineRule="auto"/>
        <w:jc w:val="both"/>
        <w:rPr>
          <w:color w:val="000000" w:themeColor="text1"/>
        </w:rPr>
      </w:pPr>
      <w:r w:rsidRPr="003549A8">
        <w:rPr>
          <w:b/>
          <w:bCs/>
          <w:color w:val="000000" w:themeColor="text1"/>
        </w:rPr>
        <w:t xml:space="preserve">Contact Information </w:t>
      </w:r>
    </w:p>
    <w:p w14:paraId="2E1D2A0C" w14:textId="2DF549AB" w:rsidR="00AC0F44" w:rsidRPr="00AC0F44" w:rsidRDefault="00AC0F44" w:rsidP="00AC0F4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Calibri" w:eastAsia="Calibri" w:hAnsi="Calibri" w:cs="Calibri"/>
          <w:color w:val="000000" w:themeColor="text1"/>
          <w:u w:color="000000"/>
        </w:rPr>
      </w:pPr>
      <w:r w:rsidRPr="00AC0F44">
        <w:rPr>
          <w:rFonts w:ascii="Calibri" w:eastAsia="Calibri" w:hAnsi="Calibri" w:cs="Calibri"/>
          <w:color w:val="000000" w:themeColor="text1"/>
          <w:u w:color="000000"/>
        </w:rPr>
        <w:t xml:space="preserve">Dr. </w:t>
      </w:r>
      <w:proofErr w:type="spellStart"/>
      <w:r w:rsidRPr="00AC0F44">
        <w:rPr>
          <w:rFonts w:ascii="Calibri" w:eastAsia="Calibri" w:hAnsi="Calibri" w:cs="Calibri"/>
          <w:color w:val="000000" w:themeColor="text1"/>
          <w:u w:color="000000"/>
        </w:rPr>
        <w:t>Theingi</w:t>
      </w:r>
      <w:proofErr w:type="spellEnd"/>
      <w:r w:rsidRPr="00AC0F44">
        <w:rPr>
          <w:rFonts w:ascii="Calibri" w:eastAsia="Calibri" w:hAnsi="Calibri" w:cs="Calibri"/>
          <w:color w:val="000000" w:themeColor="text1"/>
          <w:u w:color="000000"/>
        </w:rPr>
        <w:t xml:space="preserve"> Win </w:t>
      </w:r>
      <w:proofErr w:type="spellStart"/>
      <w:r w:rsidRPr="00AC0F44">
        <w:rPr>
          <w:rFonts w:ascii="Calibri" w:eastAsia="Calibri" w:hAnsi="Calibri" w:cs="Calibri"/>
          <w:color w:val="000000" w:themeColor="text1"/>
          <w:u w:color="000000"/>
        </w:rPr>
        <w:t>Myat</w:t>
      </w:r>
      <w:proofErr w:type="spellEnd"/>
      <w:r w:rsidRPr="00AC0F44">
        <w:rPr>
          <w:rFonts w:ascii="Calibri" w:eastAsia="Calibri" w:hAnsi="Calibri" w:cs="Calibri"/>
          <w:color w:val="000000" w:themeColor="text1"/>
          <w:u w:color="000000"/>
        </w:rPr>
        <w:t>, Deputy Director/ Head, Virology Research Division, Department of Medical Research, Yangon (</w:t>
      </w:r>
      <w:proofErr w:type="spellStart"/>
      <w:r w:rsidRPr="00AC0F44">
        <w:rPr>
          <w:rFonts w:ascii="Calibri" w:eastAsia="Calibri" w:hAnsi="Calibri" w:cs="Calibri"/>
          <w:color w:val="000000" w:themeColor="text1"/>
          <w:u w:color="000000"/>
        </w:rPr>
        <w:t>Ph</w:t>
      </w:r>
      <w:proofErr w:type="spellEnd"/>
      <w:r w:rsidRPr="00AC0F44">
        <w:rPr>
          <w:rFonts w:ascii="Calibri" w:eastAsia="Calibri" w:hAnsi="Calibri" w:cs="Calibri"/>
          <w:color w:val="000000" w:themeColor="text1"/>
          <w:u w:color="000000"/>
        </w:rPr>
        <w:t xml:space="preserve">: 095140652, email: </w:t>
      </w:r>
      <w:hyperlink r:id="rId9" w:history="1">
        <w:r w:rsidRPr="00AC0F44">
          <w:rPr>
            <w:rStyle w:val="Hyperlink"/>
            <w:rFonts w:ascii="Calibri" w:eastAsia="Calibri" w:hAnsi="Calibri" w:cs="Calibri"/>
            <w:u w:color="000000"/>
          </w:rPr>
          <w:t>drtheingiwinmyat@gmail.com</w:t>
        </w:r>
      </w:hyperlink>
      <w:r w:rsidRPr="00AC0F44">
        <w:rPr>
          <w:rFonts w:ascii="Calibri" w:eastAsia="Calibri" w:hAnsi="Calibri" w:cs="Calibri"/>
          <w:color w:val="000000" w:themeColor="text1"/>
          <w:u w:color="000000"/>
        </w:rPr>
        <w:t xml:space="preserve"> )</w:t>
      </w:r>
    </w:p>
    <w:p w14:paraId="2FE2D3D2" w14:textId="0FD65F16" w:rsidR="00AC0F44" w:rsidRPr="00AC0F44" w:rsidRDefault="00AC0F44" w:rsidP="00AC0F4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Calibri" w:eastAsia="Calibri" w:hAnsi="Calibri" w:cs="Calibri"/>
          <w:color w:val="000000" w:themeColor="text1"/>
          <w:u w:color="000000"/>
        </w:rPr>
      </w:pPr>
      <w:r w:rsidRPr="00AC0F44">
        <w:rPr>
          <w:rFonts w:ascii="Calibri" w:eastAsia="Calibri" w:hAnsi="Calibri" w:cs="Calibri"/>
          <w:color w:val="000000" w:themeColor="text1"/>
          <w:u w:color="000000"/>
        </w:rPr>
        <w:t>Dr. Ohnmar Aung, Project Coordinator, PREDICT Myanmar, Smithsonian Conservation Biology Institute (</w:t>
      </w:r>
      <w:proofErr w:type="spellStart"/>
      <w:r w:rsidRPr="00AC0F44">
        <w:rPr>
          <w:rFonts w:ascii="Calibri" w:eastAsia="Calibri" w:hAnsi="Calibri" w:cs="Calibri"/>
          <w:color w:val="000000" w:themeColor="text1"/>
          <w:u w:color="000000"/>
        </w:rPr>
        <w:t>Ph</w:t>
      </w:r>
      <w:proofErr w:type="spellEnd"/>
      <w:r w:rsidRPr="00AC0F44">
        <w:rPr>
          <w:rFonts w:ascii="Calibri" w:eastAsia="Calibri" w:hAnsi="Calibri" w:cs="Calibri"/>
          <w:color w:val="000000" w:themeColor="text1"/>
          <w:u w:color="000000"/>
        </w:rPr>
        <w:t xml:space="preserve">: 09254011694, email: </w:t>
      </w:r>
      <w:hyperlink r:id="rId10" w:history="1">
        <w:r w:rsidRPr="00AC0F44">
          <w:rPr>
            <w:rStyle w:val="Hyperlink"/>
            <w:rFonts w:ascii="Calibri" w:eastAsia="Calibri" w:hAnsi="Calibri" w:cs="Calibri"/>
            <w:u w:color="000000"/>
          </w:rPr>
          <w:t>ohnmara@gmail.com</w:t>
        </w:r>
      </w:hyperlink>
      <w:r w:rsidRPr="00AC0F44">
        <w:rPr>
          <w:rFonts w:ascii="Calibri" w:eastAsia="Calibri" w:hAnsi="Calibri" w:cs="Calibri"/>
          <w:color w:val="000000" w:themeColor="text1"/>
          <w:u w:color="000000"/>
        </w:rPr>
        <w:t>)</w:t>
      </w:r>
    </w:p>
    <w:p w14:paraId="2BE4E161" w14:textId="2E0A956D" w:rsidR="00AC0F44" w:rsidRPr="00AC0F44" w:rsidRDefault="00AC0F44" w:rsidP="00AC0F4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jc w:val="both"/>
        <w:rPr>
          <w:rFonts w:ascii="Calibri" w:eastAsia="Calibri" w:hAnsi="Calibri" w:cs="Calibri"/>
          <w:color w:val="000000" w:themeColor="text1"/>
          <w:u w:color="000000"/>
        </w:rPr>
      </w:pPr>
      <w:r w:rsidRPr="00AC0F44">
        <w:rPr>
          <w:rFonts w:ascii="Calibri" w:eastAsia="Calibri" w:hAnsi="Calibri" w:cs="Calibri"/>
          <w:color w:val="000000" w:themeColor="text1"/>
          <w:u w:color="000000"/>
        </w:rPr>
        <w:t xml:space="preserve">Dr. Marc </w:t>
      </w:r>
      <w:proofErr w:type="spellStart"/>
      <w:r w:rsidRPr="00AC0F44">
        <w:rPr>
          <w:rFonts w:ascii="Calibri" w:eastAsia="Calibri" w:hAnsi="Calibri" w:cs="Calibri"/>
          <w:color w:val="000000" w:themeColor="text1"/>
          <w:u w:color="000000"/>
        </w:rPr>
        <w:t>Valitutto</w:t>
      </w:r>
      <w:proofErr w:type="spellEnd"/>
      <w:r w:rsidRPr="00AC0F44">
        <w:rPr>
          <w:rFonts w:ascii="Calibri" w:eastAsia="Calibri" w:hAnsi="Calibri" w:cs="Calibri"/>
          <w:color w:val="000000" w:themeColor="text1"/>
          <w:u w:color="000000"/>
        </w:rPr>
        <w:t xml:space="preserve">, Myanmar Project Liaison &amp; Wildlife Veterinary Medical Officer, Global Health Program, Smithsonian Conservation Biology Institute (email: </w:t>
      </w:r>
      <w:hyperlink r:id="rId11" w:history="1">
        <w:r w:rsidRPr="00AC0F44">
          <w:rPr>
            <w:rStyle w:val="Hyperlink"/>
            <w:rFonts w:ascii="Calibri" w:eastAsia="Calibri" w:hAnsi="Calibri" w:cs="Calibri"/>
            <w:u w:color="000000"/>
          </w:rPr>
          <w:t>valituttoM@si.edu)</w:t>
        </w:r>
      </w:hyperlink>
      <w:r w:rsidRPr="00AC0F44">
        <w:rPr>
          <w:rFonts w:ascii="Calibri" w:eastAsia="Calibri" w:hAnsi="Calibri" w:cs="Calibri"/>
          <w:color w:val="000000" w:themeColor="text1"/>
          <w:u w:color="000000"/>
        </w:rPr>
        <w:t xml:space="preserve"> </w:t>
      </w:r>
    </w:p>
    <w:p w14:paraId="772E6E50" w14:textId="77777777" w:rsidR="00C90F4F" w:rsidRPr="003549A8" w:rsidRDefault="00C90F4F" w:rsidP="00AC0F4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360"/>
        <w:jc w:val="both"/>
        <w:rPr>
          <w:rFonts w:ascii="Calibri" w:eastAsia="Calibri" w:hAnsi="Calibri" w:cs="Calibri"/>
          <w:color w:val="000000" w:themeColor="text1"/>
          <w:u w:color="000000"/>
        </w:rPr>
      </w:pPr>
    </w:p>
    <w:p w14:paraId="42936E32" w14:textId="77777777" w:rsidR="00737EED" w:rsidRPr="00154FB3" w:rsidRDefault="00737EED" w:rsidP="00F0704E">
      <w:pPr>
        <w:pStyle w:val="Body"/>
        <w:spacing w:line="360" w:lineRule="auto"/>
        <w:jc w:val="both"/>
        <w:rPr>
          <w:color w:val="000000" w:themeColor="text1"/>
        </w:rPr>
      </w:pPr>
    </w:p>
    <w:sectPr w:rsidR="00737EED" w:rsidRPr="00154FB3" w:rsidSect="00BF055B">
      <w:headerReference w:type="default" r:id="rId12"/>
      <w:footerReference w:type="default" r:id="rId13"/>
      <w:pgSz w:w="12240" w:h="15840"/>
      <w:pgMar w:top="1440" w:right="1080" w:bottom="1440" w:left="1080" w:header="720" w:footer="720" w:gutter="0"/>
      <w:cols w:space="720"/>
      <w:docGrid w:linePitch="326"/>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Valitutto, Marc" w:date="2018-01-23T18:11:00Z" w:initials="VM">
    <w:p w14:paraId="1EE2AA26" w14:textId="6E8AF51F" w:rsidR="00963158" w:rsidRDefault="00963158">
      <w:pPr>
        <w:pStyle w:val="CommentText"/>
      </w:pPr>
      <w:r>
        <w:rPr>
          <w:rStyle w:val="CommentReference"/>
        </w:rPr>
        <w:annotationRef/>
      </w:r>
      <w:r>
        <w:t xml:space="preserve">Add date range – perhaps add thru </w:t>
      </w:r>
      <w:proofErr w:type="spellStart"/>
      <w:r>
        <w:t>jan</w:t>
      </w:r>
      <w:proofErr w:type="spellEnd"/>
      <w:r>
        <w:t>?</w:t>
      </w:r>
    </w:p>
  </w:comment>
  <w:comment w:id="2" w:author="Valitutto, Marc" w:date="2018-01-23T18:12:00Z" w:initials="VM">
    <w:p w14:paraId="63EAA0FE" w14:textId="2F4D54C1" w:rsidR="00963158" w:rsidRDefault="00963158">
      <w:pPr>
        <w:pStyle w:val="CommentText"/>
      </w:pPr>
      <w:r>
        <w:rPr>
          <w:rStyle w:val="CommentReference"/>
        </w:rPr>
        <w:annotationRef/>
      </w:r>
      <w:r>
        <w:t xml:space="preserve">Add the other 400 </w:t>
      </w:r>
      <w:proofErr w:type="spellStart"/>
      <w:r>
        <w:t>smaples</w:t>
      </w:r>
      <w:proofErr w:type="spellEnd"/>
      <w:r>
        <w: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E2AA26" w15:done="0"/>
  <w15:commentEx w15:paraId="63EAA0F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D396B" w14:textId="77777777" w:rsidR="00A107E3" w:rsidRDefault="00A107E3">
      <w:r>
        <w:separator/>
      </w:r>
    </w:p>
  </w:endnote>
  <w:endnote w:type="continuationSeparator" w:id="0">
    <w:p w14:paraId="097069E3" w14:textId="77777777" w:rsidR="00A107E3" w:rsidRDefault="00A10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9FD6" w14:textId="77777777" w:rsidR="00737EED" w:rsidRDefault="00737EE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693D8" w14:textId="77777777" w:rsidR="00A107E3" w:rsidRDefault="00A107E3">
      <w:r>
        <w:separator/>
      </w:r>
    </w:p>
  </w:footnote>
  <w:footnote w:type="continuationSeparator" w:id="0">
    <w:p w14:paraId="13C16413" w14:textId="77777777" w:rsidR="00A107E3" w:rsidRDefault="00A107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AC8D1" w14:textId="77777777" w:rsidR="00737EED" w:rsidRDefault="00737EED">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73528"/>
    <w:multiLevelType w:val="hybridMultilevel"/>
    <w:tmpl w:val="030084C0"/>
    <w:styleLink w:val="ImportedStyle3"/>
    <w:lvl w:ilvl="0" w:tplc="47AA977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A0C42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0AABBC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225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8783B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0AC20C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1875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402F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98627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1108080E"/>
    <w:multiLevelType w:val="hybridMultilevel"/>
    <w:tmpl w:val="14CC12C4"/>
    <w:numStyleLink w:val="ImportedStyle1"/>
  </w:abstractNum>
  <w:abstractNum w:abstractNumId="2">
    <w:nsid w:val="28F44084"/>
    <w:multiLevelType w:val="hybridMultilevel"/>
    <w:tmpl w:val="7A48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E13E9"/>
    <w:multiLevelType w:val="hybridMultilevel"/>
    <w:tmpl w:val="22187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1A51B7"/>
    <w:multiLevelType w:val="hybridMultilevel"/>
    <w:tmpl w:val="C6E85A1C"/>
    <w:numStyleLink w:val="ImportedStyle2"/>
  </w:abstractNum>
  <w:abstractNum w:abstractNumId="5">
    <w:nsid w:val="6246633B"/>
    <w:multiLevelType w:val="hybridMultilevel"/>
    <w:tmpl w:val="14CC12C4"/>
    <w:styleLink w:val="ImportedStyle1"/>
    <w:lvl w:ilvl="0" w:tplc="573851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468D5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8086D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D78D7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79459B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1E015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30BCE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1C24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CBE15E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6C9D243D"/>
    <w:multiLevelType w:val="hybridMultilevel"/>
    <w:tmpl w:val="C6E85A1C"/>
    <w:styleLink w:val="ImportedStyle2"/>
    <w:lvl w:ilvl="0" w:tplc="4986250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BC4F2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3A4BA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42239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6669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F633B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54C1D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E8EE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02C2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6F364591"/>
    <w:multiLevelType w:val="hybridMultilevel"/>
    <w:tmpl w:val="030084C0"/>
    <w:numStyleLink w:val="ImportedStyle3"/>
  </w:abstractNum>
  <w:num w:numId="1">
    <w:abstractNumId w:val="5"/>
  </w:num>
  <w:num w:numId="2">
    <w:abstractNumId w:val="1"/>
  </w:num>
  <w:num w:numId="3">
    <w:abstractNumId w:val="6"/>
  </w:num>
  <w:num w:numId="4">
    <w:abstractNumId w:val="4"/>
  </w:num>
  <w:num w:numId="5">
    <w:abstractNumId w:val="0"/>
  </w:num>
  <w:num w:numId="6">
    <w:abstractNumId w:val="7"/>
  </w:num>
  <w:num w:numId="7">
    <w:abstractNumId w:val="3"/>
  </w:num>
  <w:num w:numId="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itutto, Marc">
    <w15:presenceInfo w15:providerId="AD" w15:userId="S-1-5-21-220523388-1563985344-1801674531-132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revisionView w:markup="0"/>
  <w:doNotTrackMoves/>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EED"/>
    <w:rsid w:val="00056555"/>
    <w:rsid w:val="0006557D"/>
    <w:rsid w:val="00074A45"/>
    <w:rsid w:val="000D2BA0"/>
    <w:rsid w:val="00136022"/>
    <w:rsid w:val="00154FB3"/>
    <w:rsid w:val="00197D8A"/>
    <w:rsid w:val="001D1A1F"/>
    <w:rsid w:val="002376D3"/>
    <w:rsid w:val="00237D87"/>
    <w:rsid w:val="00242D31"/>
    <w:rsid w:val="002954D3"/>
    <w:rsid w:val="002973E3"/>
    <w:rsid w:val="002A31EF"/>
    <w:rsid w:val="002B2150"/>
    <w:rsid w:val="00307D73"/>
    <w:rsid w:val="003549A8"/>
    <w:rsid w:val="003670CF"/>
    <w:rsid w:val="003E4DF4"/>
    <w:rsid w:val="00470766"/>
    <w:rsid w:val="004B1DCB"/>
    <w:rsid w:val="005B1292"/>
    <w:rsid w:val="005B5B13"/>
    <w:rsid w:val="005B7A3D"/>
    <w:rsid w:val="00682CC3"/>
    <w:rsid w:val="00687247"/>
    <w:rsid w:val="00720EEF"/>
    <w:rsid w:val="0072316B"/>
    <w:rsid w:val="00737EED"/>
    <w:rsid w:val="00780B75"/>
    <w:rsid w:val="007B1F3A"/>
    <w:rsid w:val="00836DDD"/>
    <w:rsid w:val="009310FE"/>
    <w:rsid w:val="00963158"/>
    <w:rsid w:val="009C6643"/>
    <w:rsid w:val="00A107E3"/>
    <w:rsid w:val="00A44E21"/>
    <w:rsid w:val="00A93992"/>
    <w:rsid w:val="00AC0F44"/>
    <w:rsid w:val="00AD0666"/>
    <w:rsid w:val="00AF3F06"/>
    <w:rsid w:val="00B864EB"/>
    <w:rsid w:val="00BE226D"/>
    <w:rsid w:val="00BE5562"/>
    <w:rsid w:val="00BF055B"/>
    <w:rsid w:val="00C1357C"/>
    <w:rsid w:val="00C736E0"/>
    <w:rsid w:val="00C87117"/>
    <w:rsid w:val="00C90F4F"/>
    <w:rsid w:val="00CB5EC1"/>
    <w:rsid w:val="00CF0432"/>
    <w:rsid w:val="00E024B0"/>
    <w:rsid w:val="00E74B94"/>
    <w:rsid w:val="00F0704E"/>
    <w:rsid w:val="00F37C4D"/>
    <w:rsid w:val="00F456CC"/>
    <w:rsid w:val="00F7667D"/>
    <w:rsid w:val="00FC3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2F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pBdr>
        <w:top w:val="nil"/>
        <w:left w:val="nil"/>
        <w:bottom w:val="nil"/>
        <w:right w:val="nil"/>
        <w:between w:val="nil"/>
        <w:bar w:val="nil"/>
      </w:pBdr>
    </w:pPr>
    <w:rPr>
      <w:sz w:val="24"/>
      <w:szCs w:val="24"/>
      <w:bdr w:val="ni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Neue" w:hAnsi="Helvetica Neue" w:cs="Arial Unicode MS"/>
      <w:color w:val="000000"/>
      <w:sz w:val="24"/>
      <w:szCs w:val="24"/>
      <w:bdr w:val="nil"/>
    </w:rPr>
  </w:style>
  <w:style w:type="paragraph" w:customStyle="1" w:styleId="Body">
    <w:name w:val="Body"/>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styleId="BodyText">
    <w:name w:val="Body Text"/>
    <w:pPr>
      <w:widowControl w:val="0"/>
      <w:pBdr>
        <w:top w:val="nil"/>
        <w:left w:val="nil"/>
        <w:bottom w:val="nil"/>
        <w:right w:val="nil"/>
        <w:between w:val="nil"/>
        <w:bar w:val="nil"/>
      </w:pBdr>
    </w:pPr>
    <w:rPr>
      <w:rFonts w:cs="Arial Unicode MS"/>
      <w:color w:val="000000"/>
      <w:sz w:val="24"/>
      <w:szCs w:val="24"/>
      <w:u w:color="000000"/>
      <w:bdr w:val="nil"/>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ListParagraph">
    <w:name w:val="List Paragraph"/>
    <w:pPr>
      <w:pBdr>
        <w:top w:val="nil"/>
        <w:left w:val="nil"/>
        <w:bottom w:val="nil"/>
        <w:right w:val="nil"/>
        <w:between w:val="nil"/>
        <w:bar w:val="nil"/>
      </w:pBdr>
      <w:ind w:left="720"/>
    </w:pPr>
    <w:rPr>
      <w:rFonts w:ascii="Calibri" w:eastAsia="Calibri" w:hAnsi="Calibri" w:cs="Calibri"/>
      <w:color w:val="000000"/>
      <w:sz w:val="24"/>
      <w:szCs w:val="24"/>
      <w:u w:color="000000"/>
      <w:bdr w:val="nil"/>
    </w:r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C87117"/>
    <w:rPr>
      <w:sz w:val="18"/>
      <w:szCs w:val="18"/>
    </w:rPr>
  </w:style>
  <w:style w:type="character" w:customStyle="1" w:styleId="BalloonTextChar">
    <w:name w:val="Balloon Text Char"/>
    <w:basedOn w:val="DefaultParagraphFont"/>
    <w:link w:val="BalloonText"/>
    <w:uiPriority w:val="99"/>
    <w:semiHidden/>
    <w:rsid w:val="00C87117"/>
    <w:rPr>
      <w:sz w:val="18"/>
      <w:szCs w:val="18"/>
      <w:bdr w:val="nil"/>
    </w:rPr>
  </w:style>
  <w:style w:type="paragraph" w:styleId="Revision">
    <w:name w:val="Revision"/>
    <w:hidden/>
    <w:uiPriority w:val="99"/>
    <w:semiHidden/>
    <w:rsid w:val="003670CF"/>
    <w:rPr>
      <w:sz w:val="24"/>
      <w:szCs w:val="24"/>
      <w:bdr w:val="nil"/>
    </w:rPr>
  </w:style>
  <w:style w:type="table" w:styleId="TableGrid">
    <w:name w:val="Table Grid"/>
    <w:basedOn w:val="TableNormal"/>
    <w:uiPriority w:val="39"/>
    <w:rsid w:val="003E4DF4"/>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4DF4"/>
    <w:rPr>
      <w:sz w:val="18"/>
      <w:szCs w:val="18"/>
    </w:rPr>
  </w:style>
  <w:style w:type="paragraph" w:styleId="CommentText">
    <w:name w:val="annotation text"/>
    <w:basedOn w:val="Normal"/>
    <w:link w:val="CommentTextChar"/>
    <w:uiPriority w:val="99"/>
    <w:semiHidden/>
    <w:unhideWhenUsed/>
    <w:rsid w:val="003E4DF4"/>
  </w:style>
  <w:style w:type="character" w:customStyle="1" w:styleId="CommentTextChar">
    <w:name w:val="Comment Text Char"/>
    <w:basedOn w:val="DefaultParagraphFont"/>
    <w:link w:val="CommentText"/>
    <w:uiPriority w:val="99"/>
    <w:semiHidden/>
    <w:rsid w:val="003E4DF4"/>
    <w:rPr>
      <w:sz w:val="24"/>
      <w:szCs w:val="24"/>
      <w:bdr w:val="nil"/>
    </w:rPr>
  </w:style>
  <w:style w:type="paragraph" w:styleId="CommentSubject">
    <w:name w:val="annotation subject"/>
    <w:basedOn w:val="CommentText"/>
    <w:next w:val="CommentText"/>
    <w:link w:val="CommentSubjectChar"/>
    <w:uiPriority w:val="99"/>
    <w:semiHidden/>
    <w:unhideWhenUsed/>
    <w:rsid w:val="00963158"/>
    <w:rPr>
      <w:b/>
      <w:bCs/>
      <w:sz w:val="20"/>
      <w:szCs w:val="20"/>
    </w:rPr>
  </w:style>
  <w:style w:type="character" w:customStyle="1" w:styleId="CommentSubjectChar">
    <w:name w:val="Comment Subject Char"/>
    <w:basedOn w:val="CommentTextChar"/>
    <w:link w:val="CommentSubject"/>
    <w:uiPriority w:val="99"/>
    <w:semiHidden/>
    <w:rsid w:val="00963158"/>
    <w:rPr>
      <w:b/>
      <w:bCs/>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546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valituttoM@si.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mailto:drtheingiwinmyat@gmail.com" TargetMode="External"/><Relationship Id="rId10" Type="http://schemas.openxmlformats.org/officeDocument/2006/relationships/hyperlink" Target="mailto:ohnmara@gmail.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2069</Words>
  <Characters>11798</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ohnmar Aung</cp:lastModifiedBy>
  <cp:revision>4</cp:revision>
  <dcterms:created xsi:type="dcterms:W3CDTF">2018-01-24T14:39:00Z</dcterms:created>
  <dcterms:modified xsi:type="dcterms:W3CDTF">2018-01-24T15:11:00Z</dcterms:modified>
</cp:coreProperties>
</file>